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gridCol w:w="1843"/>
      </w:tblGrid>
      <w:tr w:rsidR="00743600" w:rsidRPr="000E09E7" w14:paraId="6FF0DA9C" w14:textId="77777777" w:rsidTr="0058312F">
        <w:trPr>
          <w:trHeight w:val="214"/>
          <w:tblHeader/>
        </w:trPr>
        <w:tc>
          <w:tcPr>
            <w:tcW w:w="3970" w:type="dxa"/>
            <w:tcBorders>
              <w:top w:val="single" w:sz="18" w:space="0" w:color="auto"/>
              <w:left w:val="single" w:sz="18" w:space="0" w:color="auto"/>
              <w:bottom w:val="single" w:sz="18" w:space="0" w:color="auto"/>
            </w:tcBorders>
            <w:shd w:val="clear" w:color="auto" w:fill="BFBFBF" w:themeFill="background1" w:themeFillShade="BF"/>
          </w:tcPr>
          <w:p w14:paraId="57C59D9C" w14:textId="77777777" w:rsidR="00743600" w:rsidRPr="000E09E7" w:rsidRDefault="00743600" w:rsidP="0058312F">
            <w:pPr>
              <w:jc w:val="both"/>
              <w:rPr>
                <w:rFonts w:cs="Arial"/>
                <w:b/>
                <w:bCs/>
                <w:sz w:val="16"/>
                <w:szCs w:val="16"/>
                <w:lang w:eastAsia="en-AU"/>
              </w:rPr>
            </w:pPr>
            <w:r w:rsidRPr="000E09E7">
              <w:rPr>
                <w:rFonts w:cs="Arial"/>
                <w:b/>
                <w:bCs/>
                <w:sz w:val="16"/>
                <w:szCs w:val="16"/>
                <w:lang w:eastAsia="en-AU"/>
              </w:rPr>
              <w:t>Clause</w:t>
            </w:r>
          </w:p>
        </w:tc>
        <w:tc>
          <w:tcPr>
            <w:tcW w:w="3969" w:type="dxa"/>
            <w:tcBorders>
              <w:top w:val="single" w:sz="18" w:space="0" w:color="auto"/>
              <w:bottom w:val="single" w:sz="18" w:space="0" w:color="auto"/>
            </w:tcBorders>
            <w:shd w:val="clear" w:color="auto" w:fill="BFBFBF" w:themeFill="background1" w:themeFillShade="BF"/>
          </w:tcPr>
          <w:p w14:paraId="533C5618" w14:textId="77777777" w:rsidR="00743600" w:rsidRPr="000E09E7" w:rsidRDefault="00743600" w:rsidP="0058312F">
            <w:pPr>
              <w:jc w:val="both"/>
              <w:rPr>
                <w:rFonts w:cs="Arial"/>
                <w:b/>
                <w:bCs/>
                <w:sz w:val="16"/>
                <w:szCs w:val="16"/>
                <w:lang w:eastAsia="en-AU"/>
              </w:rPr>
            </w:pPr>
            <w:r w:rsidRPr="000E09E7">
              <w:rPr>
                <w:rFonts w:cs="Arial"/>
                <w:b/>
                <w:bCs/>
                <w:sz w:val="16"/>
                <w:szCs w:val="16"/>
                <w:lang w:eastAsia="en-AU"/>
              </w:rPr>
              <w:t>Assessment</w:t>
            </w:r>
          </w:p>
        </w:tc>
        <w:tc>
          <w:tcPr>
            <w:tcW w:w="1843" w:type="dxa"/>
            <w:tcBorders>
              <w:top w:val="single" w:sz="18" w:space="0" w:color="auto"/>
              <w:bottom w:val="single" w:sz="18" w:space="0" w:color="auto"/>
              <w:right w:val="single" w:sz="18" w:space="0" w:color="auto"/>
            </w:tcBorders>
            <w:shd w:val="clear" w:color="auto" w:fill="BFBFBF" w:themeFill="background1" w:themeFillShade="BF"/>
          </w:tcPr>
          <w:p w14:paraId="4CBFAA30" w14:textId="77777777" w:rsidR="00743600" w:rsidRPr="000E09E7" w:rsidRDefault="00743600" w:rsidP="0058312F">
            <w:pPr>
              <w:tabs>
                <w:tab w:val="left" w:pos="7263"/>
              </w:tabs>
              <w:ind w:right="-108"/>
              <w:jc w:val="both"/>
              <w:rPr>
                <w:rFonts w:cs="Arial"/>
                <w:b/>
                <w:bCs/>
                <w:sz w:val="16"/>
                <w:szCs w:val="16"/>
                <w:lang w:eastAsia="en-AU"/>
              </w:rPr>
            </w:pPr>
            <w:r w:rsidRPr="000E09E7">
              <w:rPr>
                <w:rFonts w:cs="Arial"/>
                <w:b/>
                <w:bCs/>
                <w:sz w:val="16"/>
                <w:szCs w:val="16"/>
                <w:lang w:eastAsia="en-AU"/>
              </w:rPr>
              <w:t>Compliance?</w:t>
            </w:r>
          </w:p>
        </w:tc>
      </w:tr>
      <w:tr w:rsidR="00743600" w:rsidRPr="000E09E7" w14:paraId="0D27BF33" w14:textId="77777777" w:rsidTr="0058312F">
        <w:trPr>
          <w:trHeight w:val="214"/>
        </w:trPr>
        <w:tc>
          <w:tcPr>
            <w:tcW w:w="3970" w:type="dxa"/>
            <w:tcBorders>
              <w:top w:val="single" w:sz="18" w:space="0" w:color="auto"/>
              <w:left w:val="single" w:sz="18" w:space="0" w:color="auto"/>
              <w:bottom w:val="single" w:sz="18" w:space="0" w:color="auto"/>
            </w:tcBorders>
            <w:shd w:val="clear" w:color="auto" w:fill="auto"/>
          </w:tcPr>
          <w:p w14:paraId="3961C529" w14:textId="34BC579A" w:rsidR="00743600" w:rsidRPr="00D6104B" w:rsidRDefault="00743600" w:rsidP="0058312F">
            <w:pPr>
              <w:jc w:val="both"/>
              <w:rPr>
                <w:rFonts w:cs="Arial"/>
                <w:b/>
                <w:sz w:val="16"/>
                <w:szCs w:val="16"/>
                <w:lang w:eastAsia="en-AU"/>
              </w:rPr>
            </w:pPr>
            <w:r w:rsidRPr="000E09E7">
              <w:rPr>
                <w:rFonts w:cs="Arial"/>
                <w:b/>
                <w:sz w:val="16"/>
                <w:szCs w:val="16"/>
                <w:lang w:eastAsia="en-AU"/>
              </w:rPr>
              <w:t>2.3 Zone objectives and land use table</w:t>
            </w:r>
          </w:p>
          <w:p w14:paraId="76D57A14" w14:textId="77777777" w:rsidR="00743600" w:rsidRPr="000E09E7" w:rsidRDefault="00743600" w:rsidP="0058312F">
            <w:pPr>
              <w:jc w:val="both"/>
              <w:rPr>
                <w:rFonts w:cs="Arial"/>
                <w:sz w:val="16"/>
                <w:szCs w:val="16"/>
                <w:lang w:eastAsia="en-AU"/>
              </w:rPr>
            </w:pPr>
            <w:r w:rsidRPr="000E09E7">
              <w:rPr>
                <w:rFonts w:cs="Arial"/>
                <w:sz w:val="16"/>
                <w:szCs w:val="16"/>
                <w:lang w:eastAsia="en-AU"/>
              </w:rPr>
              <w:t>The consent authority must have regard to the objectives for development in a zone when determining a development application in respect of land within a zone:</w:t>
            </w:r>
          </w:p>
          <w:p w14:paraId="76B93657" w14:textId="77777777" w:rsidR="00743600" w:rsidRPr="000E09E7" w:rsidRDefault="00743600" w:rsidP="0058312F">
            <w:pPr>
              <w:jc w:val="both"/>
              <w:rPr>
                <w:rFonts w:cs="Arial"/>
                <w:sz w:val="16"/>
                <w:szCs w:val="16"/>
                <w:lang w:eastAsia="en-AU"/>
              </w:rPr>
            </w:pPr>
          </w:p>
          <w:p w14:paraId="3A66A928" w14:textId="400FE88F" w:rsidR="00743600" w:rsidRPr="000E09E7" w:rsidRDefault="00743600" w:rsidP="00743600">
            <w:pPr>
              <w:pStyle w:val="ListParagraph"/>
              <w:numPr>
                <w:ilvl w:val="0"/>
                <w:numId w:val="43"/>
              </w:numPr>
              <w:shd w:val="clear" w:color="auto" w:fill="FFFFFF"/>
              <w:jc w:val="both"/>
              <w:rPr>
                <w:rFonts w:cs="Arial"/>
                <w:color w:val="000000"/>
                <w:sz w:val="16"/>
                <w:szCs w:val="16"/>
                <w:lang w:val="en" w:eastAsia="en-AU"/>
              </w:rPr>
            </w:pPr>
            <w:r w:rsidRPr="000E09E7">
              <w:rPr>
                <w:rFonts w:cs="Arial"/>
                <w:color w:val="000000"/>
                <w:sz w:val="16"/>
                <w:szCs w:val="16"/>
                <w:lang w:val="en" w:eastAsia="en-AU"/>
              </w:rPr>
              <w:t>B</w:t>
            </w:r>
            <w:r w:rsidR="00743D53">
              <w:rPr>
                <w:rFonts w:cs="Arial"/>
                <w:color w:val="000000"/>
                <w:sz w:val="16"/>
                <w:szCs w:val="16"/>
                <w:lang w:val="en" w:eastAsia="en-AU"/>
              </w:rPr>
              <w:t>2 Local Centre.</w:t>
            </w:r>
          </w:p>
          <w:p w14:paraId="79B9734D" w14:textId="77777777" w:rsidR="00743600" w:rsidRPr="000E09E7" w:rsidRDefault="00743600" w:rsidP="00743D53">
            <w:pPr>
              <w:pStyle w:val="ListParagraph"/>
              <w:shd w:val="clear" w:color="auto" w:fill="FFFFFF"/>
              <w:jc w:val="both"/>
              <w:rPr>
                <w:rFonts w:cs="Arial"/>
                <w:sz w:val="16"/>
                <w:szCs w:val="16"/>
                <w:lang w:eastAsia="en-AU"/>
              </w:rPr>
            </w:pPr>
          </w:p>
        </w:tc>
        <w:tc>
          <w:tcPr>
            <w:tcW w:w="3969" w:type="dxa"/>
            <w:tcBorders>
              <w:top w:val="single" w:sz="18" w:space="0" w:color="auto"/>
              <w:bottom w:val="single" w:sz="18" w:space="0" w:color="auto"/>
            </w:tcBorders>
          </w:tcPr>
          <w:p w14:paraId="5A89482F" w14:textId="326257EE" w:rsidR="00743600" w:rsidRPr="009B2F5A" w:rsidRDefault="005B4F44" w:rsidP="0058312F">
            <w:pPr>
              <w:spacing w:before="30" w:after="30"/>
              <w:jc w:val="both"/>
              <w:rPr>
                <w:rFonts w:cs="Arial"/>
                <w:sz w:val="16"/>
                <w:szCs w:val="16"/>
              </w:rPr>
            </w:pPr>
            <w:r>
              <w:rPr>
                <w:rFonts w:cs="Arial"/>
                <w:sz w:val="16"/>
                <w:szCs w:val="16"/>
              </w:rPr>
              <w:t xml:space="preserve">The proposed landuse being for an office premises will encourage employment opportunities </w:t>
            </w:r>
            <w:r w:rsidR="00DE675F">
              <w:rPr>
                <w:rFonts w:cs="Arial"/>
                <w:sz w:val="16"/>
                <w:szCs w:val="16"/>
              </w:rPr>
              <w:t>within</w:t>
            </w:r>
            <w:r>
              <w:rPr>
                <w:rFonts w:cs="Arial"/>
                <w:sz w:val="16"/>
                <w:szCs w:val="16"/>
              </w:rPr>
              <w:t xml:space="preserve"> the Oran Park Town Centre. </w:t>
            </w:r>
            <w:r w:rsidR="00DE675F">
              <w:rPr>
                <w:rFonts w:cs="Arial"/>
                <w:sz w:val="16"/>
                <w:szCs w:val="16"/>
              </w:rPr>
              <w:t>T</w:t>
            </w:r>
            <w:r>
              <w:rPr>
                <w:rFonts w:cs="Arial"/>
                <w:sz w:val="16"/>
                <w:szCs w:val="16"/>
              </w:rPr>
              <w:t xml:space="preserve">he proposed development </w:t>
            </w:r>
            <w:r w:rsidR="00441F26">
              <w:rPr>
                <w:rFonts w:cs="Arial"/>
                <w:sz w:val="16"/>
                <w:szCs w:val="16"/>
              </w:rPr>
              <w:t>is consistent</w:t>
            </w:r>
            <w:r>
              <w:rPr>
                <w:rFonts w:cs="Arial"/>
                <w:sz w:val="16"/>
                <w:szCs w:val="16"/>
              </w:rPr>
              <w:t xml:space="preserve"> with the objectives of the B2 </w:t>
            </w:r>
            <w:r w:rsidR="002A73DC">
              <w:rPr>
                <w:rFonts w:cs="Arial"/>
                <w:sz w:val="16"/>
                <w:szCs w:val="16"/>
              </w:rPr>
              <w:t>L</w:t>
            </w:r>
            <w:r>
              <w:rPr>
                <w:rFonts w:cs="Arial"/>
                <w:sz w:val="16"/>
                <w:szCs w:val="16"/>
              </w:rPr>
              <w:t xml:space="preserve">ocal </w:t>
            </w:r>
            <w:r w:rsidR="002A73DC">
              <w:rPr>
                <w:rFonts w:cs="Arial"/>
                <w:sz w:val="16"/>
                <w:szCs w:val="16"/>
              </w:rPr>
              <w:t>C</w:t>
            </w:r>
            <w:r>
              <w:rPr>
                <w:rFonts w:cs="Arial"/>
                <w:sz w:val="16"/>
                <w:szCs w:val="16"/>
              </w:rPr>
              <w:t xml:space="preserve">entre </w:t>
            </w:r>
            <w:r w:rsidR="002A73DC">
              <w:rPr>
                <w:rFonts w:cs="Arial"/>
                <w:sz w:val="16"/>
                <w:szCs w:val="16"/>
              </w:rPr>
              <w:t xml:space="preserve">zone </w:t>
            </w:r>
            <w:r>
              <w:rPr>
                <w:rFonts w:cs="Arial"/>
                <w:sz w:val="16"/>
                <w:szCs w:val="16"/>
              </w:rPr>
              <w:t>as demonstrated throughout the report and accompanying attachments.</w:t>
            </w:r>
          </w:p>
        </w:tc>
        <w:tc>
          <w:tcPr>
            <w:tcW w:w="1843" w:type="dxa"/>
            <w:tcBorders>
              <w:top w:val="single" w:sz="18" w:space="0" w:color="auto"/>
              <w:bottom w:val="single" w:sz="18" w:space="0" w:color="auto"/>
              <w:right w:val="single" w:sz="18" w:space="0" w:color="auto"/>
            </w:tcBorders>
            <w:vAlign w:val="center"/>
          </w:tcPr>
          <w:p w14:paraId="5FA30C9D" w14:textId="02E09C26" w:rsidR="00743600" w:rsidRPr="000E09E7" w:rsidRDefault="005B4F44" w:rsidP="0058312F">
            <w:pPr>
              <w:jc w:val="center"/>
              <w:rPr>
                <w:rFonts w:cs="Arial"/>
                <w:bCs/>
                <w:sz w:val="16"/>
                <w:szCs w:val="16"/>
                <w:lang w:eastAsia="en-AU"/>
              </w:rPr>
            </w:pPr>
            <w:r>
              <w:rPr>
                <w:rFonts w:cs="Arial"/>
                <w:bCs/>
                <w:sz w:val="16"/>
                <w:szCs w:val="16"/>
                <w:lang w:eastAsia="en-AU"/>
              </w:rPr>
              <w:t>Yes.</w:t>
            </w:r>
          </w:p>
        </w:tc>
      </w:tr>
      <w:tr w:rsidR="00743600" w:rsidRPr="000E09E7" w14:paraId="088FE768" w14:textId="77777777" w:rsidTr="0058312F">
        <w:trPr>
          <w:trHeight w:val="214"/>
        </w:trPr>
        <w:tc>
          <w:tcPr>
            <w:tcW w:w="3970" w:type="dxa"/>
            <w:tcBorders>
              <w:top w:val="single" w:sz="18" w:space="0" w:color="auto"/>
              <w:left w:val="single" w:sz="18" w:space="0" w:color="auto"/>
              <w:bottom w:val="single" w:sz="18" w:space="0" w:color="auto"/>
            </w:tcBorders>
            <w:shd w:val="clear" w:color="auto" w:fill="auto"/>
          </w:tcPr>
          <w:p w14:paraId="48DECB0A" w14:textId="77777777" w:rsidR="00743600" w:rsidRPr="000E09E7" w:rsidRDefault="00743600" w:rsidP="0058312F">
            <w:pPr>
              <w:jc w:val="both"/>
              <w:rPr>
                <w:rFonts w:cs="Arial"/>
                <w:b/>
                <w:sz w:val="16"/>
                <w:szCs w:val="16"/>
                <w:lang w:eastAsia="en-AU"/>
              </w:rPr>
            </w:pPr>
            <w:r w:rsidRPr="000E09E7">
              <w:rPr>
                <w:rFonts w:cs="Arial"/>
                <w:b/>
                <w:sz w:val="16"/>
                <w:szCs w:val="16"/>
                <w:lang w:eastAsia="en-AU"/>
              </w:rPr>
              <w:t>4.3 Height of buildings</w:t>
            </w:r>
          </w:p>
          <w:p w14:paraId="26200B5C" w14:textId="77777777" w:rsidR="00743600" w:rsidRPr="000E09E7" w:rsidRDefault="00743600" w:rsidP="0058312F">
            <w:pPr>
              <w:jc w:val="both"/>
              <w:rPr>
                <w:rFonts w:cs="Arial"/>
                <w:sz w:val="16"/>
                <w:szCs w:val="16"/>
                <w:lang w:eastAsia="en-AU"/>
              </w:rPr>
            </w:pPr>
          </w:p>
          <w:p w14:paraId="2FE850CA" w14:textId="6DEE9994" w:rsidR="00743600" w:rsidRPr="00743600" w:rsidRDefault="00743600" w:rsidP="00743600">
            <w:pPr>
              <w:jc w:val="both"/>
              <w:rPr>
                <w:rFonts w:cs="Arial"/>
                <w:sz w:val="16"/>
                <w:szCs w:val="16"/>
                <w:lang w:eastAsia="en-AU"/>
              </w:rPr>
            </w:pPr>
            <w:r w:rsidRPr="000E09E7">
              <w:rPr>
                <w:rFonts w:cs="Arial"/>
                <w:sz w:val="16"/>
                <w:szCs w:val="16"/>
                <w:lang w:eastAsia="en-AU"/>
              </w:rPr>
              <w:t>Maximum building heights must not exceed the maximum building height shown on the Height of Buildings Map.</w:t>
            </w:r>
          </w:p>
          <w:p w14:paraId="7E7029F9" w14:textId="67FA94DA" w:rsidR="00743600" w:rsidRPr="000E09E7" w:rsidRDefault="00743D53" w:rsidP="0058312F">
            <w:pPr>
              <w:jc w:val="center"/>
              <w:rPr>
                <w:rFonts w:cs="Arial"/>
                <w:sz w:val="16"/>
                <w:szCs w:val="16"/>
                <w:lang w:eastAsia="en-AU"/>
              </w:rPr>
            </w:pPr>
            <w:r>
              <w:rPr>
                <w:noProof/>
              </w:rPr>
              <w:drawing>
                <wp:inline distT="0" distB="0" distL="0" distR="0" wp14:anchorId="132D703A" wp14:editId="29A59A0D">
                  <wp:extent cx="2383790" cy="1564640"/>
                  <wp:effectExtent l="19050" t="1905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83790" cy="1564640"/>
                          </a:xfrm>
                          <a:prstGeom prst="rect">
                            <a:avLst/>
                          </a:prstGeom>
                          <a:ln>
                            <a:solidFill>
                              <a:schemeClr val="accent1"/>
                            </a:solidFill>
                          </a:ln>
                        </pic:spPr>
                      </pic:pic>
                    </a:graphicData>
                  </a:graphic>
                </wp:inline>
              </w:drawing>
            </w:r>
          </w:p>
          <w:p w14:paraId="18E0CCAB" w14:textId="77777777" w:rsidR="00743600" w:rsidRDefault="00743600" w:rsidP="0058312F">
            <w:pPr>
              <w:jc w:val="both"/>
              <w:rPr>
                <w:rFonts w:cs="Arial"/>
                <w:sz w:val="16"/>
                <w:szCs w:val="16"/>
                <w:lang w:eastAsia="en-AU"/>
              </w:rPr>
            </w:pPr>
            <w:r w:rsidRPr="000E09E7">
              <w:rPr>
                <w:rFonts w:cs="Arial"/>
                <w:sz w:val="16"/>
                <w:szCs w:val="16"/>
                <w:lang w:eastAsia="en-AU"/>
              </w:rPr>
              <w:t xml:space="preserve">The maximum building height for this site is </w:t>
            </w:r>
            <w:r w:rsidR="00743D53">
              <w:rPr>
                <w:rFonts w:cs="Arial"/>
                <w:sz w:val="16"/>
                <w:szCs w:val="16"/>
                <w:lang w:eastAsia="en-AU"/>
              </w:rPr>
              <w:t>24</w:t>
            </w:r>
            <w:r w:rsidRPr="000E09E7">
              <w:rPr>
                <w:rFonts w:cs="Arial"/>
                <w:sz w:val="16"/>
                <w:szCs w:val="16"/>
                <w:lang w:eastAsia="en-AU"/>
              </w:rPr>
              <w:t>m (</w:t>
            </w:r>
            <w:r w:rsidR="00743D53">
              <w:rPr>
                <w:rFonts w:cs="Arial"/>
                <w:sz w:val="16"/>
                <w:szCs w:val="16"/>
                <w:lang w:eastAsia="en-AU"/>
              </w:rPr>
              <w:t>S) as shown on height of building map HOB_004.</w:t>
            </w:r>
          </w:p>
          <w:p w14:paraId="3007386F" w14:textId="1DCB3C9B" w:rsidR="00743D53" w:rsidRPr="000E09E7" w:rsidRDefault="00743D53" w:rsidP="0058312F">
            <w:pPr>
              <w:jc w:val="both"/>
              <w:rPr>
                <w:rFonts w:cs="Arial"/>
                <w:sz w:val="16"/>
                <w:szCs w:val="16"/>
                <w:lang w:eastAsia="en-AU"/>
              </w:rPr>
            </w:pPr>
          </w:p>
        </w:tc>
        <w:tc>
          <w:tcPr>
            <w:tcW w:w="3969" w:type="dxa"/>
            <w:tcBorders>
              <w:top w:val="single" w:sz="18" w:space="0" w:color="auto"/>
              <w:bottom w:val="single" w:sz="18" w:space="0" w:color="auto"/>
            </w:tcBorders>
          </w:tcPr>
          <w:p w14:paraId="7DFB18CD" w14:textId="1E87EC40" w:rsidR="001351AE" w:rsidRPr="00EF1E93" w:rsidRDefault="00743600" w:rsidP="0058312F">
            <w:pPr>
              <w:jc w:val="both"/>
              <w:rPr>
                <w:rFonts w:cs="Arial"/>
                <w:sz w:val="16"/>
                <w:szCs w:val="16"/>
                <w:lang w:eastAsia="en-AU"/>
              </w:rPr>
            </w:pPr>
            <w:r w:rsidRPr="00EF1E93">
              <w:rPr>
                <w:rFonts w:cs="Arial"/>
                <w:sz w:val="16"/>
                <w:szCs w:val="16"/>
                <w:lang w:eastAsia="en-AU"/>
              </w:rPr>
              <w:t>In relation to the RL of a building, the vertical distance from existing ground level to the highest point of the building</w:t>
            </w:r>
            <w:r w:rsidR="00127CB0">
              <w:rPr>
                <w:rFonts w:cs="Arial"/>
                <w:sz w:val="16"/>
                <w:szCs w:val="16"/>
                <w:lang w:eastAsia="en-AU"/>
              </w:rPr>
              <w:t>:</w:t>
            </w:r>
          </w:p>
          <w:p w14:paraId="28B32B75" w14:textId="67BF88F0" w:rsidR="00496811" w:rsidRPr="00EF1E93" w:rsidRDefault="00496811" w:rsidP="00496811">
            <w:pPr>
              <w:spacing w:before="60" w:after="60"/>
              <w:jc w:val="both"/>
              <w:rPr>
                <w:rFonts w:cs="Arial"/>
                <w:sz w:val="16"/>
                <w:szCs w:val="16"/>
                <w:lang w:eastAsia="en-AU"/>
              </w:rPr>
            </w:pPr>
            <w:r w:rsidRPr="00EF1E93">
              <w:rPr>
                <w:rFonts w:cs="Arial"/>
                <w:sz w:val="16"/>
                <w:szCs w:val="16"/>
                <w:lang w:eastAsia="en-AU"/>
              </w:rPr>
              <w:t xml:space="preserve">Commercial </w:t>
            </w:r>
            <w:r w:rsidR="002A73DC">
              <w:rPr>
                <w:rFonts w:cs="Arial"/>
                <w:sz w:val="16"/>
                <w:szCs w:val="16"/>
                <w:lang w:eastAsia="en-AU"/>
              </w:rPr>
              <w:t>B</w:t>
            </w:r>
            <w:r w:rsidRPr="00EF1E93">
              <w:rPr>
                <w:rFonts w:cs="Arial"/>
                <w:sz w:val="16"/>
                <w:szCs w:val="16"/>
                <w:lang w:eastAsia="en-AU"/>
              </w:rPr>
              <w:t xml:space="preserve">uilding 3 = </w:t>
            </w:r>
            <w:r w:rsidR="00C00117">
              <w:rPr>
                <w:rFonts w:cs="Arial"/>
                <w:sz w:val="16"/>
                <w:szCs w:val="16"/>
                <w:lang w:eastAsia="en-AU"/>
              </w:rPr>
              <w:t>existing ground level RL 100.9, highest point of b</w:t>
            </w:r>
            <w:r w:rsidR="002A73DC">
              <w:rPr>
                <w:rFonts w:cs="Arial"/>
                <w:sz w:val="16"/>
                <w:szCs w:val="16"/>
                <w:lang w:eastAsia="en-AU"/>
              </w:rPr>
              <w:t>uildi</w:t>
            </w:r>
            <w:r w:rsidR="00C00117">
              <w:rPr>
                <w:rFonts w:cs="Arial"/>
                <w:sz w:val="16"/>
                <w:szCs w:val="16"/>
                <w:lang w:eastAsia="en-AU"/>
              </w:rPr>
              <w:t xml:space="preserve">ng RL 130.06 = </w:t>
            </w:r>
            <w:r w:rsidRPr="00EF1E93">
              <w:rPr>
                <w:rFonts w:cs="Arial"/>
                <w:sz w:val="16"/>
                <w:szCs w:val="16"/>
                <w:lang w:eastAsia="en-AU"/>
              </w:rPr>
              <w:t>29.16m</w:t>
            </w:r>
          </w:p>
          <w:p w14:paraId="200CC149" w14:textId="6A453562" w:rsidR="00743600" w:rsidRPr="001351AE" w:rsidRDefault="00496811" w:rsidP="00496811">
            <w:pPr>
              <w:jc w:val="both"/>
              <w:rPr>
                <w:rFonts w:cs="Arial"/>
                <w:sz w:val="16"/>
                <w:szCs w:val="16"/>
                <w:highlight w:val="cyan"/>
                <w:lang w:eastAsia="en-AU"/>
              </w:rPr>
            </w:pPr>
            <w:r w:rsidRPr="00EF1E93">
              <w:rPr>
                <w:rFonts w:cs="Arial"/>
                <w:sz w:val="16"/>
                <w:szCs w:val="16"/>
                <w:lang w:eastAsia="en-AU"/>
              </w:rPr>
              <w:t xml:space="preserve">Commercial </w:t>
            </w:r>
            <w:r w:rsidR="002A73DC">
              <w:rPr>
                <w:rFonts w:cs="Arial"/>
                <w:sz w:val="16"/>
                <w:szCs w:val="16"/>
                <w:lang w:eastAsia="en-AU"/>
              </w:rPr>
              <w:t>B</w:t>
            </w:r>
            <w:r w:rsidRPr="00EF1E93">
              <w:rPr>
                <w:rFonts w:cs="Arial"/>
                <w:sz w:val="16"/>
                <w:szCs w:val="16"/>
                <w:lang w:eastAsia="en-AU"/>
              </w:rPr>
              <w:t xml:space="preserve">uilding 4 = </w:t>
            </w:r>
            <w:r w:rsidR="00C00117">
              <w:rPr>
                <w:rFonts w:cs="Arial"/>
                <w:sz w:val="16"/>
                <w:szCs w:val="16"/>
                <w:lang w:eastAsia="en-AU"/>
              </w:rPr>
              <w:t>existing ground level RL 100.70, highest point of b</w:t>
            </w:r>
            <w:r w:rsidR="002A73DC">
              <w:rPr>
                <w:rFonts w:cs="Arial"/>
                <w:sz w:val="16"/>
                <w:szCs w:val="16"/>
                <w:lang w:eastAsia="en-AU"/>
              </w:rPr>
              <w:t>uild</w:t>
            </w:r>
            <w:r w:rsidR="00C00117">
              <w:rPr>
                <w:rFonts w:cs="Arial"/>
                <w:sz w:val="16"/>
                <w:szCs w:val="16"/>
                <w:lang w:eastAsia="en-AU"/>
              </w:rPr>
              <w:t xml:space="preserve">ing RL 130.060 = </w:t>
            </w:r>
            <w:r w:rsidRPr="00EF1E93">
              <w:rPr>
                <w:rFonts w:cs="Arial"/>
                <w:sz w:val="16"/>
                <w:szCs w:val="16"/>
                <w:lang w:eastAsia="en-AU"/>
              </w:rPr>
              <w:t>29.36m</w:t>
            </w:r>
          </w:p>
        </w:tc>
        <w:tc>
          <w:tcPr>
            <w:tcW w:w="1843" w:type="dxa"/>
            <w:tcBorders>
              <w:top w:val="single" w:sz="18" w:space="0" w:color="auto"/>
              <w:bottom w:val="single" w:sz="18" w:space="0" w:color="auto"/>
              <w:right w:val="single" w:sz="18" w:space="0" w:color="auto"/>
            </w:tcBorders>
            <w:vAlign w:val="center"/>
          </w:tcPr>
          <w:p w14:paraId="245FC186" w14:textId="7D7C6075" w:rsidR="00743600" w:rsidRPr="000E09E7" w:rsidRDefault="00F03324" w:rsidP="0058312F">
            <w:pPr>
              <w:jc w:val="center"/>
              <w:rPr>
                <w:rFonts w:cs="Arial"/>
                <w:bCs/>
                <w:sz w:val="16"/>
                <w:szCs w:val="16"/>
                <w:lang w:eastAsia="en-AU"/>
              </w:rPr>
            </w:pPr>
            <w:r w:rsidRPr="00306E9C">
              <w:rPr>
                <w:rFonts w:cs="Arial"/>
                <w:bCs/>
                <w:sz w:val="16"/>
                <w:szCs w:val="16"/>
                <w:lang w:eastAsia="en-AU"/>
              </w:rPr>
              <w:t>No.</w:t>
            </w:r>
            <w:r>
              <w:rPr>
                <w:rFonts w:cs="Arial"/>
                <w:bCs/>
                <w:sz w:val="16"/>
                <w:szCs w:val="16"/>
                <w:lang w:eastAsia="en-AU"/>
              </w:rPr>
              <w:t xml:space="preserve"> (Clause 4.6 written request submitted)</w:t>
            </w:r>
          </w:p>
        </w:tc>
      </w:tr>
      <w:tr w:rsidR="00363D33" w:rsidRPr="000E09E7" w14:paraId="7913770B" w14:textId="77777777" w:rsidTr="0058312F">
        <w:trPr>
          <w:trHeight w:val="214"/>
        </w:trPr>
        <w:tc>
          <w:tcPr>
            <w:tcW w:w="3970" w:type="dxa"/>
            <w:tcBorders>
              <w:top w:val="single" w:sz="18" w:space="0" w:color="auto"/>
              <w:left w:val="single" w:sz="18" w:space="0" w:color="auto"/>
              <w:bottom w:val="single" w:sz="18" w:space="0" w:color="auto"/>
            </w:tcBorders>
            <w:shd w:val="clear" w:color="auto" w:fill="auto"/>
          </w:tcPr>
          <w:p w14:paraId="2D46B879" w14:textId="77777777" w:rsidR="00363D33" w:rsidRDefault="00363D33" w:rsidP="0058312F">
            <w:pPr>
              <w:jc w:val="both"/>
              <w:rPr>
                <w:rFonts w:cs="Arial"/>
                <w:b/>
                <w:sz w:val="16"/>
                <w:szCs w:val="16"/>
                <w:lang w:eastAsia="en-AU"/>
              </w:rPr>
            </w:pPr>
            <w:r>
              <w:rPr>
                <w:rFonts w:cs="Arial"/>
                <w:b/>
                <w:sz w:val="16"/>
                <w:szCs w:val="16"/>
                <w:lang w:eastAsia="en-AU"/>
              </w:rPr>
              <w:t>4.6 Exceptions to development standards</w:t>
            </w:r>
          </w:p>
          <w:p w14:paraId="4FCA2A03" w14:textId="5DD95B80" w:rsidR="00363D33" w:rsidRDefault="00363D33" w:rsidP="00363D33">
            <w:pPr>
              <w:jc w:val="both"/>
              <w:rPr>
                <w:rFonts w:cs="Arial"/>
                <w:sz w:val="16"/>
                <w:szCs w:val="16"/>
                <w:lang w:eastAsia="en-AU"/>
              </w:rPr>
            </w:pPr>
            <w:r w:rsidRPr="00363D33">
              <w:rPr>
                <w:rFonts w:cs="Arial"/>
                <w:sz w:val="16"/>
                <w:szCs w:val="16"/>
                <w:lang w:eastAsia="en-AU"/>
              </w:rPr>
              <w:t>(4)  Consent must not be granted for development that contravenes a development standard unless—</w:t>
            </w:r>
          </w:p>
          <w:p w14:paraId="36812633" w14:textId="77777777" w:rsidR="00363D33" w:rsidRDefault="00363D33" w:rsidP="00363D33">
            <w:pPr>
              <w:jc w:val="both"/>
              <w:rPr>
                <w:rFonts w:cs="Arial"/>
                <w:sz w:val="16"/>
                <w:szCs w:val="16"/>
                <w:lang w:eastAsia="en-AU"/>
              </w:rPr>
            </w:pPr>
            <w:r>
              <w:rPr>
                <w:rFonts w:cs="Arial"/>
                <w:sz w:val="16"/>
                <w:szCs w:val="16"/>
                <w:lang w:eastAsia="en-AU"/>
              </w:rPr>
              <w:t xml:space="preserve">a) </w:t>
            </w:r>
            <w:r w:rsidRPr="00363D33">
              <w:rPr>
                <w:rFonts w:cs="Arial"/>
                <w:sz w:val="16"/>
                <w:szCs w:val="16"/>
                <w:lang w:eastAsia="en-AU"/>
              </w:rPr>
              <w:t>the consent authority is satisfied that—</w:t>
            </w:r>
          </w:p>
          <w:p w14:paraId="45B095EF" w14:textId="77777777" w:rsidR="00363D33" w:rsidRDefault="00363D33" w:rsidP="00363D33">
            <w:pPr>
              <w:pStyle w:val="ListParagraph"/>
              <w:numPr>
                <w:ilvl w:val="0"/>
                <w:numId w:val="44"/>
              </w:numPr>
              <w:jc w:val="both"/>
              <w:rPr>
                <w:rFonts w:cs="Arial"/>
                <w:sz w:val="16"/>
                <w:szCs w:val="16"/>
                <w:lang w:eastAsia="en-AU"/>
              </w:rPr>
            </w:pPr>
            <w:r w:rsidRPr="00363D33">
              <w:rPr>
                <w:rFonts w:cs="Arial"/>
                <w:sz w:val="16"/>
                <w:szCs w:val="16"/>
                <w:lang w:eastAsia="en-AU"/>
              </w:rPr>
              <w:t>the applicant’s written request has adequately addressed the matters required to be demonstrated by subsection (3), and</w:t>
            </w:r>
          </w:p>
          <w:p w14:paraId="541978E0" w14:textId="77777777" w:rsidR="00363D33" w:rsidRDefault="00363D33" w:rsidP="00363D33">
            <w:pPr>
              <w:pStyle w:val="ListParagraph"/>
              <w:numPr>
                <w:ilvl w:val="0"/>
                <w:numId w:val="44"/>
              </w:numPr>
              <w:jc w:val="both"/>
              <w:rPr>
                <w:rFonts w:cs="Arial"/>
                <w:sz w:val="16"/>
                <w:szCs w:val="16"/>
                <w:lang w:eastAsia="en-AU"/>
              </w:rPr>
            </w:pPr>
            <w:r w:rsidRPr="00363D33">
              <w:rPr>
                <w:rFonts w:cs="Arial"/>
                <w:sz w:val="16"/>
                <w:szCs w:val="16"/>
                <w:lang w:eastAsia="en-AU"/>
              </w:rPr>
              <w:t xml:space="preserve">the proposed development will be in the public interest because it is consistent with the objectives of the </w:t>
            </w:r>
            <w:proofErr w:type="gramStart"/>
            <w:r w:rsidRPr="00363D33">
              <w:rPr>
                <w:rFonts w:cs="Arial"/>
                <w:sz w:val="16"/>
                <w:szCs w:val="16"/>
                <w:lang w:eastAsia="en-AU"/>
              </w:rPr>
              <w:t>particular standard</w:t>
            </w:r>
            <w:proofErr w:type="gramEnd"/>
            <w:r w:rsidRPr="00363D33">
              <w:rPr>
                <w:rFonts w:cs="Arial"/>
                <w:sz w:val="16"/>
                <w:szCs w:val="16"/>
                <w:lang w:eastAsia="en-AU"/>
              </w:rPr>
              <w:t xml:space="preserve"> and the objectives for development within the zone in which the development is proposed to be carried out, and</w:t>
            </w:r>
          </w:p>
          <w:p w14:paraId="1693A8CA" w14:textId="54AB7EFC" w:rsidR="00363D33" w:rsidRPr="00363D33" w:rsidRDefault="00363D33" w:rsidP="0058312F">
            <w:pPr>
              <w:jc w:val="both"/>
              <w:rPr>
                <w:rFonts w:cs="Arial"/>
                <w:sz w:val="16"/>
                <w:szCs w:val="16"/>
                <w:lang w:eastAsia="en-AU"/>
              </w:rPr>
            </w:pPr>
            <w:r>
              <w:rPr>
                <w:rFonts w:cs="Arial"/>
                <w:sz w:val="16"/>
                <w:szCs w:val="16"/>
                <w:lang w:eastAsia="en-AU"/>
              </w:rPr>
              <w:t xml:space="preserve">b) </w:t>
            </w:r>
            <w:r w:rsidRPr="00363D33">
              <w:rPr>
                <w:rFonts w:cs="Arial"/>
                <w:sz w:val="16"/>
                <w:szCs w:val="16"/>
                <w:lang w:eastAsia="en-AU"/>
              </w:rPr>
              <w:t>the concurrence of the Planning Secretary has been obtained.</w:t>
            </w:r>
          </w:p>
        </w:tc>
        <w:tc>
          <w:tcPr>
            <w:tcW w:w="3969" w:type="dxa"/>
            <w:tcBorders>
              <w:top w:val="single" w:sz="18" w:space="0" w:color="auto"/>
              <w:bottom w:val="single" w:sz="18" w:space="0" w:color="auto"/>
            </w:tcBorders>
          </w:tcPr>
          <w:p w14:paraId="39BF055B" w14:textId="1F3F5377" w:rsidR="00363D33" w:rsidRDefault="005B4F44" w:rsidP="0058312F">
            <w:pPr>
              <w:jc w:val="both"/>
              <w:rPr>
                <w:rFonts w:cs="Arial"/>
                <w:sz w:val="16"/>
                <w:szCs w:val="16"/>
                <w:lang w:eastAsia="en-AU"/>
              </w:rPr>
            </w:pPr>
            <w:r>
              <w:rPr>
                <w:rFonts w:cs="Arial"/>
                <w:sz w:val="16"/>
                <w:szCs w:val="16"/>
                <w:lang w:eastAsia="en-AU"/>
              </w:rPr>
              <w:t>The applicant has submitted a written request to contravene clause 4.</w:t>
            </w:r>
            <w:r w:rsidR="002A73DC">
              <w:rPr>
                <w:rFonts w:cs="Arial"/>
                <w:sz w:val="16"/>
                <w:szCs w:val="16"/>
                <w:lang w:eastAsia="en-AU"/>
              </w:rPr>
              <w:t>3</w:t>
            </w:r>
            <w:r>
              <w:rPr>
                <w:rFonts w:cs="Arial"/>
                <w:sz w:val="16"/>
                <w:szCs w:val="16"/>
                <w:lang w:eastAsia="en-AU"/>
              </w:rPr>
              <w:t>. Consideration of the written request is made in the main body of the assessment report.</w:t>
            </w:r>
          </w:p>
        </w:tc>
        <w:tc>
          <w:tcPr>
            <w:tcW w:w="1843" w:type="dxa"/>
            <w:tcBorders>
              <w:top w:val="single" w:sz="18" w:space="0" w:color="auto"/>
              <w:bottom w:val="single" w:sz="18" w:space="0" w:color="auto"/>
              <w:right w:val="single" w:sz="18" w:space="0" w:color="auto"/>
            </w:tcBorders>
            <w:vAlign w:val="center"/>
          </w:tcPr>
          <w:p w14:paraId="703D41D5" w14:textId="0ED6097B" w:rsidR="00363D33" w:rsidRPr="000E09E7" w:rsidRDefault="005B4F44" w:rsidP="0058312F">
            <w:pPr>
              <w:jc w:val="center"/>
              <w:rPr>
                <w:rFonts w:cs="Arial"/>
                <w:bCs/>
                <w:sz w:val="16"/>
                <w:szCs w:val="16"/>
                <w:lang w:eastAsia="en-AU"/>
              </w:rPr>
            </w:pPr>
            <w:r>
              <w:rPr>
                <w:rFonts w:cs="Arial"/>
                <w:bCs/>
                <w:sz w:val="16"/>
                <w:szCs w:val="16"/>
                <w:lang w:eastAsia="en-AU"/>
              </w:rPr>
              <w:t>Yes.</w:t>
            </w:r>
          </w:p>
        </w:tc>
      </w:tr>
      <w:tr w:rsidR="00743600" w:rsidRPr="000E09E7" w14:paraId="2F27E2AA" w14:textId="77777777" w:rsidTr="0058312F">
        <w:trPr>
          <w:trHeight w:val="214"/>
        </w:trPr>
        <w:tc>
          <w:tcPr>
            <w:tcW w:w="3970" w:type="dxa"/>
            <w:tcBorders>
              <w:top w:val="single" w:sz="18" w:space="0" w:color="auto"/>
              <w:left w:val="single" w:sz="18" w:space="0" w:color="auto"/>
              <w:bottom w:val="single" w:sz="18" w:space="0" w:color="auto"/>
            </w:tcBorders>
            <w:shd w:val="clear" w:color="auto" w:fill="auto"/>
          </w:tcPr>
          <w:p w14:paraId="0689E6F2" w14:textId="29E5F42B" w:rsidR="00743600" w:rsidRPr="00D6104B" w:rsidRDefault="00743600" w:rsidP="0058312F">
            <w:pPr>
              <w:jc w:val="both"/>
              <w:rPr>
                <w:rFonts w:cs="Arial"/>
                <w:b/>
                <w:sz w:val="16"/>
                <w:szCs w:val="16"/>
                <w:lang w:eastAsia="en-AU"/>
              </w:rPr>
            </w:pPr>
            <w:r w:rsidRPr="000E09E7">
              <w:rPr>
                <w:rFonts w:cs="Arial"/>
                <w:b/>
                <w:sz w:val="16"/>
                <w:szCs w:val="16"/>
                <w:lang w:eastAsia="en-AU"/>
              </w:rPr>
              <w:t>6.2 Public utility infrastructure</w:t>
            </w:r>
          </w:p>
          <w:p w14:paraId="49E872EA" w14:textId="513947AB" w:rsidR="00743600" w:rsidRPr="00743600" w:rsidRDefault="00D6104B" w:rsidP="0058312F">
            <w:pPr>
              <w:jc w:val="both"/>
              <w:rPr>
                <w:rFonts w:cs="Arial"/>
                <w:color w:val="000000"/>
                <w:sz w:val="16"/>
                <w:szCs w:val="16"/>
              </w:rPr>
            </w:pPr>
            <w:r>
              <w:rPr>
                <w:rFonts w:cs="Arial"/>
                <w:color w:val="000000"/>
                <w:sz w:val="16"/>
                <w:szCs w:val="16"/>
              </w:rPr>
              <w:t xml:space="preserve">(1) </w:t>
            </w:r>
            <w:r w:rsidR="00743600" w:rsidRPr="000E09E7">
              <w:rPr>
                <w:rFonts w:cs="Arial"/>
                <w:color w:val="000000"/>
                <w:sz w:val="16"/>
                <w:szCs w:val="16"/>
              </w:rPr>
              <w:t>Development consent must not be granted for development on land in an urban release area unless the Council is satisfied that any public utility infrastructure that is essential for the proposed development is available or that adequate arrangements have been made to make that infrastructure available when it is required.</w:t>
            </w:r>
          </w:p>
        </w:tc>
        <w:tc>
          <w:tcPr>
            <w:tcW w:w="3969" w:type="dxa"/>
            <w:tcBorders>
              <w:top w:val="single" w:sz="18" w:space="0" w:color="auto"/>
              <w:bottom w:val="single" w:sz="18" w:space="0" w:color="auto"/>
            </w:tcBorders>
          </w:tcPr>
          <w:p w14:paraId="758D6939" w14:textId="00004D7C" w:rsidR="00743600" w:rsidRPr="000E09E7" w:rsidRDefault="00743600" w:rsidP="0058312F">
            <w:pPr>
              <w:jc w:val="both"/>
              <w:rPr>
                <w:rFonts w:cs="Arial"/>
                <w:sz w:val="16"/>
                <w:szCs w:val="16"/>
                <w:lang w:eastAsia="en-AU"/>
              </w:rPr>
            </w:pPr>
            <w:r w:rsidRPr="000E09E7">
              <w:rPr>
                <w:rFonts w:cs="Arial"/>
                <w:sz w:val="16"/>
                <w:szCs w:val="16"/>
                <w:lang w:eastAsia="en-AU"/>
              </w:rPr>
              <w:t xml:space="preserve">Council staff are satisfied the site contains essential public utility infrastructure. </w:t>
            </w:r>
          </w:p>
        </w:tc>
        <w:tc>
          <w:tcPr>
            <w:tcW w:w="1843" w:type="dxa"/>
            <w:tcBorders>
              <w:top w:val="single" w:sz="18" w:space="0" w:color="auto"/>
              <w:bottom w:val="single" w:sz="18" w:space="0" w:color="auto"/>
              <w:right w:val="single" w:sz="18" w:space="0" w:color="auto"/>
            </w:tcBorders>
            <w:vAlign w:val="center"/>
          </w:tcPr>
          <w:p w14:paraId="4D0AB754" w14:textId="5BA3F964" w:rsidR="00743600" w:rsidRPr="000E09E7" w:rsidRDefault="00C83043" w:rsidP="0058312F">
            <w:pPr>
              <w:jc w:val="center"/>
              <w:rPr>
                <w:rFonts w:cs="Arial"/>
                <w:bCs/>
                <w:sz w:val="16"/>
                <w:szCs w:val="16"/>
                <w:lang w:eastAsia="en-AU"/>
              </w:rPr>
            </w:pPr>
            <w:r>
              <w:rPr>
                <w:rFonts w:cs="Arial"/>
                <w:bCs/>
                <w:sz w:val="16"/>
                <w:szCs w:val="16"/>
                <w:lang w:eastAsia="en-AU"/>
              </w:rPr>
              <w:t xml:space="preserve">Yes. </w:t>
            </w:r>
          </w:p>
        </w:tc>
      </w:tr>
      <w:tr w:rsidR="00743600" w:rsidRPr="000E09E7" w14:paraId="3AD2E237" w14:textId="77777777" w:rsidTr="00D6104B">
        <w:trPr>
          <w:trHeight w:val="1151"/>
        </w:trPr>
        <w:tc>
          <w:tcPr>
            <w:tcW w:w="3970" w:type="dxa"/>
            <w:tcBorders>
              <w:top w:val="single" w:sz="18" w:space="0" w:color="auto"/>
              <w:left w:val="single" w:sz="18" w:space="0" w:color="auto"/>
              <w:bottom w:val="single" w:sz="18" w:space="0" w:color="auto"/>
            </w:tcBorders>
            <w:shd w:val="clear" w:color="auto" w:fill="auto"/>
          </w:tcPr>
          <w:p w14:paraId="3CEB8B02" w14:textId="75D4D1DC" w:rsidR="00743600" w:rsidRPr="000E09E7" w:rsidRDefault="00743600" w:rsidP="0058312F">
            <w:pPr>
              <w:jc w:val="both"/>
              <w:rPr>
                <w:rFonts w:cs="Arial"/>
                <w:b/>
                <w:sz w:val="16"/>
                <w:szCs w:val="16"/>
                <w:lang w:eastAsia="en-AU"/>
              </w:rPr>
            </w:pPr>
            <w:r w:rsidRPr="000E09E7">
              <w:rPr>
                <w:rFonts w:cs="Arial"/>
                <w:b/>
                <w:sz w:val="16"/>
                <w:szCs w:val="16"/>
                <w:lang w:eastAsia="en-AU"/>
              </w:rPr>
              <w:t>6.3 Development in Special Area.</w:t>
            </w:r>
          </w:p>
          <w:p w14:paraId="334094DC" w14:textId="77777777" w:rsidR="00743600" w:rsidRPr="000E09E7" w:rsidRDefault="00743600" w:rsidP="0058312F">
            <w:pPr>
              <w:jc w:val="both"/>
              <w:rPr>
                <w:rFonts w:cs="Arial"/>
                <w:b/>
                <w:sz w:val="16"/>
                <w:szCs w:val="16"/>
                <w:lang w:eastAsia="en-AU"/>
              </w:rPr>
            </w:pPr>
            <w:r w:rsidRPr="000E09E7">
              <w:rPr>
                <w:rFonts w:cs="Arial"/>
                <w:sz w:val="16"/>
                <w:szCs w:val="16"/>
                <w:lang w:eastAsia="en-AU"/>
              </w:rPr>
              <w:t>(2) The consent authority must not grant development consent for development on land in a special area unless a development control plan that provides for detailed development controls has been prepared for the land.</w:t>
            </w:r>
          </w:p>
        </w:tc>
        <w:tc>
          <w:tcPr>
            <w:tcW w:w="3969" w:type="dxa"/>
            <w:tcBorders>
              <w:top w:val="single" w:sz="18" w:space="0" w:color="auto"/>
              <w:bottom w:val="single" w:sz="18" w:space="0" w:color="auto"/>
            </w:tcBorders>
          </w:tcPr>
          <w:p w14:paraId="4F9B7A30" w14:textId="107BBD1A" w:rsidR="00743600" w:rsidRPr="000E09E7" w:rsidRDefault="00743600" w:rsidP="0058312F">
            <w:pPr>
              <w:jc w:val="both"/>
              <w:rPr>
                <w:rFonts w:cs="Arial"/>
                <w:sz w:val="16"/>
                <w:szCs w:val="16"/>
              </w:rPr>
            </w:pPr>
            <w:r w:rsidRPr="000E09E7">
              <w:rPr>
                <w:rFonts w:cs="Arial"/>
                <w:sz w:val="16"/>
                <w:szCs w:val="16"/>
              </w:rPr>
              <w:t>The site is identified under the former Growth SEPP as being special area ‘</w:t>
            </w:r>
            <w:r w:rsidR="00363D33">
              <w:rPr>
                <w:rFonts w:cs="Arial"/>
                <w:sz w:val="16"/>
                <w:szCs w:val="16"/>
              </w:rPr>
              <w:t>D</w:t>
            </w:r>
            <w:r w:rsidRPr="000E09E7">
              <w:rPr>
                <w:rFonts w:cs="Arial"/>
                <w:sz w:val="16"/>
                <w:szCs w:val="16"/>
              </w:rPr>
              <w:t>’ – subject to consideration against section 5 and Part B</w:t>
            </w:r>
            <w:r w:rsidR="00363D33">
              <w:rPr>
                <w:rFonts w:cs="Arial"/>
                <w:sz w:val="16"/>
                <w:szCs w:val="16"/>
              </w:rPr>
              <w:t>1</w:t>
            </w:r>
            <w:r w:rsidRPr="000E09E7">
              <w:rPr>
                <w:rFonts w:cs="Arial"/>
                <w:sz w:val="16"/>
                <w:szCs w:val="16"/>
              </w:rPr>
              <w:t xml:space="preserve"> of the Oran Park DCP.  Part B</w:t>
            </w:r>
            <w:r w:rsidR="00363D33">
              <w:rPr>
                <w:rFonts w:cs="Arial"/>
                <w:sz w:val="16"/>
                <w:szCs w:val="16"/>
              </w:rPr>
              <w:t>1</w:t>
            </w:r>
            <w:r w:rsidRPr="000E09E7">
              <w:rPr>
                <w:rFonts w:cs="Arial"/>
                <w:sz w:val="16"/>
                <w:szCs w:val="16"/>
              </w:rPr>
              <w:t xml:space="preserve"> of the Oran Park DCP provides detailed development controls that have been prepared for the land. The proposal has been assessed </w:t>
            </w:r>
            <w:r>
              <w:rPr>
                <w:rFonts w:cs="Arial"/>
                <w:sz w:val="16"/>
                <w:szCs w:val="16"/>
              </w:rPr>
              <w:t xml:space="preserve">in detail against this part under a separate attached assessment table.  </w:t>
            </w:r>
          </w:p>
        </w:tc>
        <w:tc>
          <w:tcPr>
            <w:tcW w:w="1843" w:type="dxa"/>
            <w:tcBorders>
              <w:top w:val="single" w:sz="18" w:space="0" w:color="auto"/>
              <w:bottom w:val="single" w:sz="18" w:space="0" w:color="auto"/>
              <w:right w:val="single" w:sz="18" w:space="0" w:color="auto"/>
            </w:tcBorders>
            <w:vAlign w:val="center"/>
          </w:tcPr>
          <w:p w14:paraId="1AAB5B1B" w14:textId="355C0397" w:rsidR="00743600" w:rsidRPr="000E09E7" w:rsidRDefault="00C83043" w:rsidP="0058312F">
            <w:pPr>
              <w:jc w:val="center"/>
              <w:rPr>
                <w:rFonts w:cs="Arial"/>
                <w:bCs/>
                <w:sz w:val="16"/>
                <w:szCs w:val="16"/>
                <w:lang w:eastAsia="en-AU"/>
              </w:rPr>
            </w:pPr>
            <w:r>
              <w:rPr>
                <w:rFonts w:cs="Arial"/>
                <w:bCs/>
                <w:sz w:val="16"/>
                <w:szCs w:val="16"/>
                <w:lang w:eastAsia="en-AU"/>
              </w:rPr>
              <w:t xml:space="preserve">Yes. </w:t>
            </w:r>
          </w:p>
        </w:tc>
      </w:tr>
    </w:tbl>
    <w:p w14:paraId="7EF4EA6A" w14:textId="77777777" w:rsidR="00D6104B" w:rsidRPr="00D60904" w:rsidRDefault="00D6104B" w:rsidP="00AC2997">
      <w:pPr>
        <w:rPr>
          <w:rFonts w:cs="Arial"/>
          <w:sz w:val="20"/>
          <w:szCs w:val="20"/>
        </w:rPr>
      </w:pPr>
    </w:p>
    <w:sectPr w:rsidR="00D6104B" w:rsidRPr="00D60904" w:rsidSect="00BB642D">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FF1DA" w14:textId="77777777" w:rsidR="00C226F8" w:rsidRDefault="00C226F8" w:rsidP="003172D8">
      <w:r>
        <w:separator/>
      </w:r>
    </w:p>
  </w:endnote>
  <w:endnote w:type="continuationSeparator" w:id="0">
    <w:p w14:paraId="7F4874DE" w14:textId="77777777" w:rsidR="00C226F8" w:rsidRDefault="00C226F8" w:rsidP="0031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075329"/>
      <w:docPartObj>
        <w:docPartGallery w:val="Page Numbers (Bottom of Page)"/>
        <w:docPartUnique/>
      </w:docPartObj>
    </w:sdtPr>
    <w:sdtEndPr>
      <w:rPr>
        <w:sz w:val="22"/>
        <w:szCs w:val="22"/>
      </w:rPr>
    </w:sdtEndPr>
    <w:sdtContent>
      <w:p w14:paraId="36B6D4E6" w14:textId="77777777" w:rsidR="001D33E8" w:rsidRPr="00ED759B" w:rsidRDefault="005B59C5">
        <w:pPr>
          <w:pStyle w:val="Footer"/>
          <w:jc w:val="center"/>
          <w:rPr>
            <w:sz w:val="22"/>
            <w:szCs w:val="22"/>
          </w:rPr>
        </w:pPr>
        <w:r w:rsidRPr="00D60904">
          <w:rPr>
            <w:sz w:val="20"/>
            <w:szCs w:val="20"/>
          </w:rPr>
          <w:t xml:space="preserve">Page </w:t>
        </w:r>
        <w:r w:rsidR="00BC3D29" w:rsidRPr="00D60904">
          <w:rPr>
            <w:sz w:val="20"/>
            <w:szCs w:val="20"/>
          </w:rPr>
          <w:fldChar w:fldCharType="begin"/>
        </w:r>
        <w:r w:rsidR="00BB77F5" w:rsidRPr="00D60904">
          <w:rPr>
            <w:sz w:val="20"/>
            <w:szCs w:val="20"/>
          </w:rPr>
          <w:instrText xml:space="preserve"> PAGE   \* MERGEFORMAT </w:instrText>
        </w:r>
        <w:r w:rsidR="00BC3D29" w:rsidRPr="00D60904">
          <w:rPr>
            <w:sz w:val="20"/>
            <w:szCs w:val="20"/>
          </w:rPr>
          <w:fldChar w:fldCharType="separate"/>
        </w:r>
        <w:r w:rsidR="0073738D">
          <w:rPr>
            <w:noProof/>
            <w:sz w:val="20"/>
            <w:szCs w:val="20"/>
          </w:rPr>
          <w:t>1</w:t>
        </w:r>
        <w:r w:rsidR="00BC3D29" w:rsidRPr="00D60904">
          <w:rPr>
            <w:noProof/>
            <w:sz w:val="20"/>
            <w:szCs w:val="20"/>
          </w:rPr>
          <w:fldChar w:fldCharType="end"/>
        </w:r>
      </w:p>
    </w:sdtContent>
  </w:sdt>
  <w:p w14:paraId="1F123B9F" w14:textId="77777777" w:rsidR="001D33E8" w:rsidRDefault="001D3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77AF4" w14:textId="77777777" w:rsidR="00C226F8" w:rsidRDefault="00C226F8" w:rsidP="003172D8">
      <w:r>
        <w:separator/>
      </w:r>
    </w:p>
  </w:footnote>
  <w:footnote w:type="continuationSeparator" w:id="0">
    <w:p w14:paraId="4DA5EDD6" w14:textId="77777777" w:rsidR="00C226F8" w:rsidRDefault="00C226F8" w:rsidP="0031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E9015" w14:textId="78B15983" w:rsidR="001D33E8" w:rsidRPr="00D60904" w:rsidRDefault="00743600" w:rsidP="003172D8">
    <w:pPr>
      <w:pStyle w:val="Header"/>
      <w:jc w:val="center"/>
      <w:rPr>
        <w:sz w:val="22"/>
        <w:szCs w:val="22"/>
        <w:u w:val="single"/>
      </w:rPr>
    </w:pPr>
    <w:r>
      <w:rPr>
        <w:sz w:val="22"/>
        <w:szCs w:val="22"/>
        <w:u w:val="single"/>
      </w:rPr>
      <w:t>SEPP Precincts - Western Parkland City (2021) Appendix 2 Assessment Table</w:t>
    </w:r>
  </w:p>
  <w:p w14:paraId="571A4B0C" w14:textId="77777777" w:rsidR="001D33E8" w:rsidRDefault="001D3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2984"/>
    <w:multiLevelType w:val="hybridMultilevel"/>
    <w:tmpl w:val="B9326304"/>
    <w:lvl w:ilvl="0" w:tplc="215C11F4">
      <w:start w:val="1"/>
      <w:numFmt w:val="lowerRoman"/>
      <w:lvlText w:val="(%1)"/>
      <w:lvlJc w:val="left"/>
      <w:pPr>
        <w:ind w:left="72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8CD5A48"/>
    <w:multiLevelType w:val="hybridMultilevel"/>
    <w:tmpl w:val="DDD4B130"/>
    <w:lvl w:ilvl="0" w:tplc="215C11F4">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063BAC"/>
    <w:multiLevelType w:val="hybridMultilevel"/>
    <w:tmpl w:val="006EB2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DF16B5"/>
    <w:multiLevelType w:val="hybridMultilevel"/>
    <w:tmpl w:val="AB1CE70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0659B4"/>
    <w:multiLevelType w:val="hybridMultilevel"/>
    <w:tmpl w:val="1B2E2E42"/>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2561544"/>
    <w:multiLevelType w:val="hybridMultilevel"/>
    <w:tmpl w:val="234C678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2D65DD6"/>
    <w:multiLevelType w:val="hybridMultilevel"/>
    <w:tmpl w:val="693E0C2E"/>
    <w:lvl w:ilvl="0" w:tplc="C14646D4">
      <w:start w:val="1"/>
      <w:numFmt w:val="lowerLetter"/>
      <w:lvlText w:val="(%1)"/>
      <w:lvlJc w:val="left"/>
      <w:pPr>
        <w:ind w:left="389" w:hanging="360"/>
      </w:pPr>
      <w:rPr>
        <w:rFonts w:hint="default"/>
      </w:rPr>
    </w:lvl>
    <w:lvl w:ilvl="1" w:tplc="0C090019" w:tentative="1">
      <w:start w:val="1"/>
      <w:numFmt w:val="lowerLetter"/>
      <w:lvlText w:val="%2."/>
      <w:lvlJc w:val="left"/>
      <w:pPr>
        <w:ind w:left="1109" w:hanging="360"/>
      </w:pPr>
    </w:lvl>
    <w:lvl w:ilvl="2" w:tplc="0C09001B" w:tentative="1">
      <w:start w:val="1"/>
      <w:numFmt w:val="lowerRoman"/>
      <w:lvlText w:val="%3."/>
      <w:lvlJc w:val="right"/>
      <w:pPr>
        <w:ind w:left="1829" w:hanging="180"/>
      </w:pPr>
    </w:lvl>
    <w:lvl w:ilvl="3" w:tplc="0C09000F" w:tentative="1">
      <w:start w:val="1"/>
      <w:numFmt w:val="decimal"/>
      <w:lvlText w:val="%4."/>
      <w:lvlJc w:val="left"/>
      <w:pPr>
        <w:ind w:left="2549" w:hanging="360"/>
      </w:pPr>
    </w:lvl>
    <w:lvl w:ilvl="4" w:tplc="0C090019" w:tentative="1">
      <w:start w:val="1"/>
      <w:numFmt w:val="lowerLetter"/>
      <w:lvlText w:val="%5."/>
      <w:lvlJc w:val="left"/>
      <w:pPr>
        <w:ind w:left="3269" w:hanging="360"/>
      </w:pPr>
    </w:lvl>
    <w:lvl w:ilvl="5" w:tplc="0C09001B" w:tentative="1">
      <w:start w:val="1"/>
      <w:numFmt w:val="lowerRoman"/>
      <w:lvlText w:val="%6."/>
      <w:lvlJc w:val="right"/>
      <w:pPr>
        <w:ind w:left="3989" w:hanging="180"/>
      </w:pPr>
    </w:lvl>
    <w:lvl w:ilvl="6" w:tplc="0C09000F" w:tentative="1">
      <w:start w:val="1"/>
      <w:numFmt w:val="decimal"/>
      <w:lvlText w:val="%7."/>
      <w:lvlJc w:val="left"/>
      <w:pPr>
        <w:ind w:left="4709" w:hanging="360"/>
      </w:pPr>
    </w:lvl>
    <w:lvl w:ilvl="7" w:tplc="0C090019" w:tentative="1">
      <w:start w:val="1"/>
      <w:numFmt w:val="lowerLetter"/>
      <w:lvlText w:val="%8."/>
      <w:lvlJc w:val="left"/>
      <w:pPr>
        <w:ind w:left="5429" w:hanging="360"/>
      </w:pPr>
    </w:lvl>
    <w:lvl w:ilvl="8" w:tplc="0C09001B" w:tentative="1">
      <w:start w:val="1"/>
      <w:numFmt w:val="lowerRoman"/>
      <w:lvlText w:val="%9."/>
      <w:lvlJc w:val="right"/>
      <w:pPr>
        <w:ind w:left="6149" w:hanging="180"/>
      </w:pPr>
    </w:lvl>
  </w:abstractNum>
  <w:abstractNum w:abstractNumId="7" w15:restartNumberingAfterBreak="0">
    <w:nsid w:val="16921ED1"/>
    <w:multiLevelType w:val="hybridMultilevel"/>
    <w:tmpl w:val="1EF626E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D057B90"/>
    <w:multiLevelType w:val="hybridMultilevel"/>
    <w:tmpl w:val="D2488EC8"/>
    <w:lvl w:ilvl="0" w:tplc="90F6962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E4A27EF"/>
    <w:multiLevelType w:val="hybridMultilevel"/>
    <w:tmpl w:val="5484DD42"/>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1516AC8"/>
    <w:multiLevelType w:val="hybridMultilevel"/>
    <w:tmpl w:val="80604120"/>
    <w:lvl w:ilvl="0" w:tplc="215C11F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2B2E5D"/>
    <w:multiLevelType w:val="hybridMultilevel"/>
    <w:tmpl w:val="3CFE3E54"/>
    <w:lvl w:ilvl="0" w:tplc="83AE3196">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48583E"/>
    <w:multiLevelType w:val="hybridMultilevel"/>
    <w:tmpl w:val="13982E16"/>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B5E6175"/>
    <w:multiLevelType w:val="hybridMultilevel"/>
    <w:tmpl w:val="826E4436"/>
    <w:lvl w:ilvl="0" w:tplc="14707C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B813BE6"/>
    <w:multiLevelType w:val="hybridMultilevel"/>
    <w:tmpl w:val="3F589B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13A3274"/>
    <w:multiLevelType w:val="hybridMultilevel"/>
    <w:tmpl w:val="7F52D73A"/>
    <w:lvl w:ilvl="0" w:tplc="215C11F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2E44F7"/>
    <w:multiLevelType w:val="hybridMultilevel"/>
    <w:tmpl w:val="13BA3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4842F5"/>
    <w:multiLevelType w:val="hybridMultilevel"/>
    <w:tmpl w:val="D0AC07A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3381D8D"/>
    <w:multiLevelType w:val="hybridMultilevel"/>
    <w:tmpl w:val="D0607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B74F3D"/>
    <w:multiLevelType w:val="hybridMultilevel"/>
    <w:tmpl w:val="17603872"/>
    <w:lvl w:ilvl="0" w:tplc="71E86A4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D954E09"/>
    <w:multiLevelType w:val="hybridMultilevel"/>
    <w:tmpl w:val="E96C6330"/>
    <w:lvl w:ilvl="0" w:tplc="C14646D4">
      <w:start w:val="1"/>
      <w:numFmt w:val="lowerLetter"/>
      <w:lvlText w:val="(%1)"/>
      <w:lvlJc w:val="left"/>
      <w:pPr>
        <w:ind w:left="320" w:hanging="360"/>
      </w:pPr>
      <w:rPr>
        <w:rFonts w:hint="default"/>
      </w:rPr>
    </w:lvl>
    <w:lvl w:ilvl="1" w:tplc="0C090019" w:tentative="1">
      <w:start w:val="1"/>
      <w:numFmt w:val="lowerLetter"/>
      <w:lvlText w:val="%2."/>
      <w:lvlJc w:val="left"/>
      <w:pPr>
        <w:ind w:left="1040" w:hanging="360"/>
      </w:pPr>
    </w:lvl>
    <w:lvl w:ilvl="2" w:tplc="0C09001B" w:tentative="1">
      <w:start w:val="1"/>
      <w:numFmt w:val="lowerRoman"/>
      <w:lvlText w:val="%3."/>
      <w:lvlJc w:val="right"/>
      <w:pPr>
        <w:ind w:left="1760" w:hanging="180"/>
      </w:pPr>
    </w:lvl>
    <w:lvl w:ilvl="3" w:tplc="0C09000F" w:tentative="1">
      <w:start w:val="1"/>
      <w:numFmt w:val="decimal"/>
      <w:lvlText w:val="%4."/>
      <w:lvlJc w:val="left"/>
      <w:pPr>
        <w:ind w:left="2480" w:hanging="360"/>
      </w:pPr>
    </w:lvl>
    <w:lvl w:ilvl="4" w:tplc="0C090019" w:tentative="1">
      <w:start w:val="1"/>
      <w:numFmt w:val="lowerLetter"/>
      <w:lvlText w:val="%5."/>
      <w:lvlJc w:val="left"/>
      <w:pPr>
        <w:ind w:left="3200" w:hanging="360"/>
      </w:pPr>
    </w:lvl>
    <w:lvl w:ilvl="5" w:tplc="0C09001B" w:tentative="1">
      <w:start w:val="1"/>
      <w:numFmt w:val="lowerRoman"/>
      <w:lvlText w:val="%6."/>
      <w:lvlJc w:val="right"/>
      <w:pPr>
        <w:ind w:left="3920" w:hanging="180"/>
      </w:pPr>
    </w:lvl>
    <w:lvl w:ilvl="6" w:tplc="0C09000F" w:tentative="1">
      <w:start w:val="1"/>
      <w:numFmt w:val="decimal"/>
      <w:lvlText w:val="%7."/>
      <w:lvlJc w:val="left"/>
      <w:pPr>
        <w:ind w:left="4640" w:hanging="360"/>
      </w:pPr>
    </w:lvl>
    <w:lvl w:ilvl="7" w:tplc="0C090019" w:tentative="1">
      <w:start w:val="1"/>
      <w:numFmt w:val="lowerLetter"/>
      <w:lvlText w:val="%8."/>
      <w:lvlJc w:val="left"/>
      <w:pPr>
        <w:ind w:left="5360" w:hanging="360"/>
      </w:pPr>
    </w:lvl>
    <w:lvl w:ilvl="8" w:tplc="0C09001B" w:tentative="1">
      <w:start w:val="1"/>
      <w:numFmt w:val="lowerRoman"/>
      <w:lvlText w:val="%9."/>
      <w:lvlJc w:val="right"/>
      <w:pPr>
        <w:ind w:left="6080" w:hanging="180"/>
      </w:pPr>
    </w:lvl>
  </w:abstractNum>
  <w:abstractNum w:abstractNumId="21" w15:restartNumberingAfterBreak="0">
    <w:nsid w:val="41075E5F"/>
    <w:multiLevelType w:val="hybridMultilevel"/>
    <w:tmpl w:val="F1C26A3E"/>
    <w:lvl w:ilvl="0" w:tplc="9D0EBA12">
      <w:start w:val="1"/>
      <w:numFmt w:val="decimal"/>
      <w:lvlText w:val="(%1)"/>
      <w:lvlJc w:val="left"/>
      <w:pPr>
        <w:ind w:left="-40" w:hanging="360"/>
      </w:pPr>
      <w:rPr>
        <w:rFonts w:hint="default"/>
      </w:rPr>
    </w:lvl>
    <w:lvl w:ilvl="1" w:tplc="0C090019" w:tentative="1">
      <w:start w:val="1"/>
      <w:numFmt w:val="lowerLetter"/>
      <w:lvlText w:val="%2."/>
      <w:lvlJc w:val="left"/>
      <w:pPr>
        <w:ind w:left="680" w:hanging="360"/>
      </w:pPr>
    </w:lvl>
    <w:lvl w:ilvl="2" w:tplc="0C09001B" w:tentative="1">
      <w:start w:val="1"/>
      <w:numFmt w:val="lowerRoman"/>
      <w:lvlText w:val="%3."/>
      <w:lvlJc w:val="right"/>
      <w:pPr>
        <w:ind w:left="1400" w:hanging="180"/>
      </w:pPr>
    </w:lvl>
    <w:lvl w:ilvl="3" w:tplc="0C09000F" w:tentative="1">
      <w:start w:val="1"/>
      <w:numFmt w:val="decimal"/>
      <w:lvlText w:val="%4."/>
      <w:lvlJc w:val="left"/>
      <w:pPr>
        <w:ind w:left="2120" w:hanging="360"/>
      </w:pPr>
    </w:lvl>
    <w:lvl w:ilvl="4" w:tplc="0C090019" w:tentative="1">
      <w:start w:val="1"/>
      <w:numFmt w:val="lowerLetter"/>
      <w:lvlText w:val="%5."/>
      <w:lvlJc w:val="left"/>
      <w:pPr>
        <w:ind w:left="2840" w:hanging="360"/>
      </w:pPr>
    </w:lvl>
    <w:lvl w:ilvl="5" w:tplc="0C09001B" w:tentative="1">
      <w:start w:val="1"/>
      <w:numFmt w:val="lowerRoman"/>
      <w:lvlText w:val="%6."/>
      <w:lvlJc w:val="right"/>
      <w:pPr>
        <w:ind w:left="3560" w:hanging="180"/>
      </w:pPr>
    </w:lvl>
    <w:lvl w:ilvl="6" w:tplc="0C09000F" w:tentative="1">
      <w:start w:val="1"/>
      <w:numFmt w:val="decimal"/>
      <w:lvlText w:val="%7."/>
      <w:lvlJc w:val="left"/>
      <w:pPr>
        <w:ind w:left="4280" w:hanging="360"/>
      </w:pPr>
    </w:lvl>
    <w:lvl w:ilvl="7" w:tplc="0C090019" w:tentative="1">
      <w:start w:val="1"/>
      <w:numFmt w:val="lowerLetter"/>
      <w:lvlText w:val="%8."/>
      <w:lvlJc w:val="left"/>
      <w:pPr>
        <w:ind w:left="5000" w:hanging="360"/>
      </w:pPr>
    </w:lvl>
    <w:lvl w:ilvl="8" w:tplc="0C09001B" w:tentative="1">
      <w:start w:val="1"/>
      <w:numFmt w:val="lowerRoman"/>
      <w:lvlText w:val="%9."/>
      <w:lvlJc w:val="right"/>
      <w:pPr>
        <w:ind w:left="5720" w:hanging="180"/>
      </w:pPr>
    </w:lvl>
  </w:abstractNum>
  <w:abstractNum w:abstractNumId="22" w15:restartNumberingAfterBreak="0">
    <w:nsid w:val="41867673"/>
    <w:multiLevelType w:val="hybridMultilevel"/>
    <w:tmpl w:val="CAE2E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AB58E4"/>
    <w:multiLevelType w:val="hybridMultilevel"/>
    <w:tmpl w:val="F686FD28"/>
    <w:lvl w:ilvl="0" w:tplc="215C11F4">
      <w:start w:val="1"/>
      <w:numFmt w:val="lowerRoman"/>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AC10EFA"/>
    <w:multiLevelType w:val="hybridMultilevel"/>
    <w:tmpl w:val="8A044B1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BE14239"/>
    <w:multiLevelType w:val="hybridMultilevel"/>
    <w:tmpl w:val="AFFE36B6"/>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11A1112"/>
    <w:multiLevelType w:val="hybridMultilevel"/>
    <w:tmpl w:val="D55E10D4"/>
    <w:lvl w:ilvl="0" w:tplc="6C9C1F9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8C544CF"/>
    <w:multiLevelType w:val="hybridMultilevel"/>
    <w:tmpl w:val="79EE09EA"/>
    <w:lvl w:ilvl="0" w:tplc="A0F086CC">
      <w:start w:val="1"/>
      <w:numFmt w:val="lowerLetter"/>
      <w:lvlText w:val="(%1)"/>
      <w:lvlJc w:val="left"/>
      <w:pPr>
        <w:ind w:left="360" w:hanging="360"/>
      </w:pPr>
      <w:rPr>
        <w:rFonts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9887FF1"/>
    <w:multiLevelType w:val="hybridMultilevel"/>
    <w:tmpl w:val="12FEFCC4"/>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3B50E0"/>
    <w:multiLevelType w:val="hybridMultilevel"/>
    <w:tmpl w:val="F228B2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F482740"/>
    <w:multiLevelType w:val="hybridMultilevel"/>
    <w:tmpl w:val="C38C828C"/>
    <w:lvl w:ilvl="0" w:tplc="94620E02">
      <w:start w:val="1"/>
      <w:numFmt w:val="lowerRoman"/>
      <w:lvlText w:val="(%1)"/>
      <w:lvlJc w:val="left"/>
      <w:pPr>
        <w:ind w:left="1040" w:hanging="720"/>
      </w:pPr>
      <w:rPr>
        <w:rFonts w:hint="default"/>
      </w:rPr>
    </w:lvl>
    <w:lvl w:ilvl="1" w:tplc="0C090019" w:tentative="1">
      <w:start w:val="1"/>
      <w:numFmt w:val="lowerLetter"/>
      <w:lvlText w:val="%2."/>
      <w:lvlJc w:val="left"/>
      <w:pPr>
        <w:ind w:left="1400" w:hanging="360"/>
      </w:pPr>
    </w:lvl>
    <w:lvl w:ilvl="2" w:tplc="0C09001B" w:tentative="1">
      <w:start w:val="1"/>
      <w:numFmt w:val="lowerRoman"/>
      <w:lvlText w:val="%3."/>
      <w:lvlJc w:val="right"/>
      <w:pPr>
        <w:ind w:left="2120" w:hanging="180"/>
      </w:pPr>
    </w:lvl>
    <w:lvl w:ilvl="3" w:tplc="0C09000F" w:tentative="1">
      <w:start w:val="1"/>
      <w:numFmt w:val="decimal"/>
      <w:lvlText w:val="%4."/>
      <w:lvlJc w:val="left"/>
      <w:pPr>
        <w:ind w:left="2840" w:hanging="360"/>
      </w:pPr>
    </w:lvl>
    <w:lvl w:ilvl="4" w:tplc="0C090019" w:tentative="1">
      <w:start w:val="1"/>
      <w:numFmt w:val="lowerLetter"/>
      <w:lvlText w:val="%5."/>
      <w:lvlJc w:val="left"/>
      <w:pPr>
        <w:ind w:left="3560" w:hanging="360"/>
      </w:pPr>
    </w:lvl>
    <w:lvl w:ilvl="5" w:tplc="0C09001B" w:tentative="1">
      <w:start w:val="1"/>
      <w:numFmt w:val="lowerRoman"/>
      <w:lvlText w:val="%6."/>
      <w:lvlJc w:val="right"/>
      <w:pPr>
        <w:ind w:left="4280" w:hanging="180"/>
      </w:pPr>
    </w:lvl>
    <w:lvl w:ilvl="6" w:tplc="0C09000F" w:tentative="1">
      <w:start w:val="1"/>
      <w:numFmt w:val="decimal"/>
      <w:lvlText w:val="%7."/>
      <w:lvlJc w:val="left"/>
      <w:pPr>
        <w:ind w:left="5000" w:hanging="360"/>
      </w:pPr>
    </w:lvl>
    <w:lvl w:ilvl="7" w:tplc="0C090019" w:tentative="1">
      <w:start w:val="1"/>
      <w:numFmt w:val="lowerLetter"/>
      <w:lvlText w:val="%8."/>
      <w:lvlJc w:val="left"/>
      <w:pPr>
        <w:ind w:left="5720" w:hanging="360"/>
      </w:pPr>
    </w:lvl>
    <w:lvl w:ilvl="8" w:tplc="0C09001B" w:tentative="1">
      <w:start w:val="1"/>
      <w:numFmt w:val="lowerRoman"/>
      <w:lvlText w:val="%9."/>
      <w:lvlJc w:val="right"/>
      <w:pPr>
        <w:ind w:left="6440" w:hanging="180"/>
      </w:pPr>
    </w:lvl>
  </w:abstractNum>
  <w:abstractNum w:abstractNumId="31" w15:restartNumberingAfterBreak="0">
    <w:nsid w:val="62715545"/>
    <w:multiLevelType w:val="hybridMultilevel"/>
    <w:tmpl w:val="77BABD18"/>
    <w:lvl w:ilvl="0" w:tplc="6E60B44C">
      <w:start w:val="1"/>
      <w:numFmt w:val="lowerLetter"/>
      <w:lvlText w:val="(%1)"/>
      <w:lvlJc w:val="left"/>
      <w:pPr>
        <w:ind w:left="680" w:hanging="360"/>
      </w:pPr>
      <w:rPr>
        <w:rFonts w:hint="default"/>
      </w:rPr>
    </w:lvl>
    <w:lvl w:ilvl="1" w:tplc="0C090019" w:tentative="1">
      <w:start w:val="1"/>
      <w:numFmt w:val="lowerLetter"/>
      <w:lvlText w:val="%2."/>
      <w:lvlJc w:val="left"/>
      <w:pPr>
        <w:ind w:left="1400" w:hanging="360"/>
      </w:pPr>
    </w:lvl>
    <w:lvl w:ilvl="2" w:tplc="0C09001B" w:tentative="1">
      <w:start w:val="1"/>
      <w:numFmt w:val="lowerRoman"/>
      <w:lvlText w:val="%3."/>
      <w:lvlJc w:val="right"/>
      <w:pPr>
        <w:ind w:left="2120" w:hanging="180"/>
      </w:pPr>
    </w:lvl>
    <w:lvl w:ilvl="3" w:tplc="0C09000F" w:tentative="1">
      <w:start w:val="1"/>
      <w:numFmt w:val="decimal"/>
      <w:lvlText w:val="%4."/>
      <w:lvlJc w:val="left"/>
      <w:pPr>
        <w:ind w:left="2840" w:hanging="360"/>
      </w:pPr>
    </w:lvl>
    <w:lvl w:ilvl="4" w:tplc="0C090019" w:tentative="1">
      <w:start w:val="1"/>
      <w:numFmt w:val="lowerLetter"/>
      <w:lvlText w:val="%5."/>
      <w:lvlJc w:val="left"/>
      <w:pPr>
        <w:ind w:left="3560" w:hanging="360"/>
      </w:pPr>
    </w:lvl>
    <w:lvl w:ilvl="5" w:tplc="0C09001B" w:tentative="1">
      <w:start w:val="1"/>
      <w:numFmt w:val="lowerRoman"/>
      <w:lvlText w:val="%6."/>
      <w:lvlJc w:val="right"/>
      <w:pPr>
        <w:ind w:left="4280" w:hanging="180"/>
      </w:pPr>
    </w:lvl>
    <w:lvl w:ilvl="6" w:tplc="0C09000F" w:tentative="1">
      <w:start w:val="1"/>
      <w:numFmt w:val="decimal"/>
      <w:lvlText w:val="%7."/>
      <w:lvlJc w:val="left"/>
      <w:pPr>
        <w:ind w:left="5000" w:hanging="360"/>
      </w:pPr>
    </w:lvl>
    <w:lvl w:ilvl="7" w:tplc="0C090019" w:tentative="1">
      <w:start w:val="1"/>
      <w:numFmt w:val="lowerLetter"/>
      <w:lvlText w:val="%8."/>
      <w:lvlJc w:val="left"/>
      <w:pPr>
        <w:ind w:left="5720" w:hanging="360"/>
      </w:pPr>
    </w:lvl>
    <w:lvl w:ilvl="8" w:tplc="0C09001B" w:tentative="1">
      <w:start w:val="1"/>
      <w:numFmt w:val="lowerRoman"/>
      <w:lvlText w:val="%9."/>
      <w:lvlJc w:val="right"/>
      <w:pPr>
        <w:ind w:left="6440" w:hanging="180"/>
      </w:pPr>
    </w:lvl>
  </w:abstractNum>
  <w:abstractNum w:abstractNumId="32" w15:restartNumberingAfterBreak="0">
    <w:nsid w:val="628B332F"/>
    <w:multiLevelType w:val="hybridMultilevel"/>
    <w:tmpl w:val="8FC4FD4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3BE2F75"/>
    <w:multiLevelType w:val="hybridMultilevel"/>
    <w:tmpl w:val="91FAA5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4BB2546"/>
    <w:multiLevelType w:val="hybridMultilevel"/>
    <w:tmpl w:val="462EE55E"/>
    <w:lvl w:ilvl="0" w:tplc="C14646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5FF26A1"/>
    <w:multiLevelType w:val="hybridMultilevel"/>
    <w:tmpl w:val="5F607352"/>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6370B2A"/>
    <w:multiLevelType w:val="hybridMultilevel"/>
    <w:tmpl w:val="E97863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7CF3BFD"/>
    <w:multiLevelType w:val="hybridMultilevel"/>
    <w:tmpl w:val="1EF626E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9F5399E"/>
    <w:multiLevelType w:val="hybridMultilevel"/>
    <w:tmpl w:val="3E42DA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3042B2E"/>
    <w:multiLevelType w:val="hybridMultilevel"/>
    <w:tmpl w:val="C7885F10"/>
    <w:lvl w:ilvl="0" w:tplc="3DFAF3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51F02B1"/>
    <w:multiLevelType w:val="hybridMultilevel"/>
    <w:tmpl w:val="2FCACAC2"/>
    <w:lvl w:ilvl="0" w:tplc="215ABA50">
      <w:start w:val="1"/>
      <w:numFmt w:val="lowerRoman"/>
      <w:lvlText w:val="%1."/>
      <w:lvlJc w:val="right"/>
      <w:pPr>
        <w:ind w:left="1440" w:hanging="360"/>
      </w:pPr>
      <w:rPr>
        <w:b w:val="0"/>
        <w:bCs/>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79992679"/>
    <w:multiLevelType w:val="hybridMultilevel"/>
    <w:tmpl w:val="DDD4B130"/>
    <w:lvl w:ilvl="0" w:tplc="215C11F4">
      <w:start w:val="1"/>
      <w:numFmt w:val="lowerRoman"/>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A3928F6"/>
    <w:multiLevelType w:val="hybridMultilevel"/>
    <w:tmpl w:val="4D8ED69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042371"/>
    <w:multiLevelType w:val="hybridMultilevel"/>
    <w:tmpl w:val="C44ADA00"/>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DA45354"/>
    <w:multiLevelType w:val="hybridMultilevel"/>
    <w:tmpl w:val="ED30CD54"/>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FD30493"/>
    <w:multiLevelType w:val="hybridMultilevel"/>
    <w:tmpl w:val="6B1472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91939643">
    <w:abstractNumId w:val="33"/>
  </w:num>
  <w:num w:numId="2" w16cid:durableId="1849058287">
    <w:abstractNumId w:val="36"/>
  </w:num>
  <w:num w:numId="3" w16cid:durableId="1586836869">
    <w:abstractNumId w:val="45"/>
  </w:num>
  <w:num w:numId="4" w16cid:durableId="1683126923">
    <w:abstractNumId w:val="38"/>
  </w:num>
  <w:num w:numId="5" w16cid:durableId="884298487">
    <w:abstractNumId w:val="14"/>
  </w:num>
  <w:num w:numId="6" w16cid:durableId="1556811971">
    <w:abstractNumId w:val="42"/>
  </w:num>
  <w:num w:numId="7" w16cid:durableId="923998141">
    <w:abstractNumId w:val="2"/>
  </w:num>
  <w:num w:numId="8" w16cid:durableId="848107562">
    <w:abstractNumId w:val="32"/>
  </w:num>
  <w:num w:numId="9" w16cid:durableId="1601719795">
    <w:abstractNumId w:val="9"/>
  </w:num>
  <w:num w:numId="10" w16cid:durableId="1074738092">
    <w:abstractNumId w:val="4"/>
  </w:num>
  <w:num w:numId="11" w16cid:durableId="2094890713">
    <w:abstractNumId w:val="37"/>
  </w:num>
  <w:num w:numId="12" w16cid:durableId="1993559653">
    <w:abstractNumId w:val="0"/>
  </w:num>
  <w:num w:numId="13" w16cid:durableId="154690311">
    <w:abstractNumId w:val="7"/>
  </w:num>
  <w:num w:numId="14" w16cid:durableId="276526424">
    <w:abstractNumId w:val="27"/>
  </w:num>
  <w:num w:numId="15" w16cid:durableId="927613926">
    <w:abstractNumId w:val="23"/>
  </w:num>
  <w:num w:numId="16" w16cid:durableId="312949268">
    <w:abstractNumId w:val="34"/>
  </w:num>
  <w:num w:numId="17" w16cid:durableId="384959088">
    <w:abstractNumId w:val="12"/>
  </w:num>
  <w:num w:numId="18" w16cid:durableId="262613265">
    <w:abstractNumId w:val="25"/>
  </w:num>
  <w:num w:numId="19" w16cid:durableId="1528055154">
    <w:abstractNumId w:val="5"/>
  </w:num>
  <w:num w:numId="20" w16cid:durableId="1177385716">
    <w:abstractNumId w:val="28"/>
  </w:num>
  <w:num w:numId="21" w16cid:durableId="1361858402">
    <w:abstractNumId w:val="44"/>
  </w:num>
  <w:num w:numId="22" w16cid:durableId="693045474">
    <w:abstractNumId w:val="29"/>
  </w:num>
  <w:num w:numId="23" w16cid:durableId="431555075">
    <w:abstractNumId w:val="19"/>
  </w:num>
  <w:num w:numId="24" w16cid:durableId="887837899">
    <w:abstractNumId w:val="41"/>
  </w:num>
  <w:num w:numId="25" w16cid:durableId="1552885371">
    <w:abstractNumId w:val="35"/>
  </w:num>
  <w:num w:numId="26" w16cid:durableId="375586918">
    <w:abstractNumId w:val="10"/>
  </w:num>
  <w:num w:numId="27" w16cid:durableId="1073426529">
    <w:abstractNumId w:val="43"/>
  </w:num>
  <w:num w:numId="28" w16cid:durableId="755901012">
    <w:abstractNumId w:val="24"/>
  </w:num>
  <w:num w:numId="29" w16cid:durableId="764761744">
    <w:abstractNumId w:val="15"/>
  </w:num>
  <w:num w:numId="30" w16cid:durableId="816188410">
    <w:abstractNumId w:val="20"/>
  </w:num>
  <w:num w:numId="31" w16cid:durableId="1422750374">
    <w:abstractNumId w:val="6"/>
  </w:num>
  <w:num w:numId="32" w16cid:durableId="462846040">
    <w:abstractNumId w:val="21"/>
  </w:num>
  <w:num w:numId="33" w16cid:durableId="1557085343">
    <w:abstractNumId w:val="26"/>
  </w:num>
  <w:num w:numId="34" w16cid:durableId="530151453">
    <w:abstractNumId w:val="1"/>
  </w:num>
  <w:num w:numId="35" w16cid:durableId="1324745935">
    <w:abstractNumId w:val="39"/>
  </w:num>
  <w:num w:numId="36" w16cid:durableId="643316652">
    <w:abstractNumId w:val="31"/>
  </w:num>
  <w:num w:numId="37" w16cid:durableId="762147288">
    <w:abstractNumId w:val="8"/>
  </w:num>
  <w:num w:numId="38" w16cid:durableId="435247914">
    <w:abstractNumId w:val="13"/>
  </w:num>
  <w:num w:numId="39" w16cid:durableId="1747336159">
    <w:abstractNumId w:val="30"/>
  </w:num>
  <w:num w:numId="40" w16cid:durableId="355737311">
    <w:abstractNumId w:val="22"/>
  </w:num>
  <w:num w:numId="41" w16cid:durableId="1230388131">
    <w:abstractNumId w:val="16"/>
  </w:num>
  <w:num w:numId="42" w16cid:durableId="1876652826">
    <w:abstractNumId w:val="17"/>
  </w:num>
  <w:num w:numId="43" w16cid:durableId="1497644385">
    <w:abstractNumId w:val="18"/>
  </w:num>
  <w:num w:numId="44" w16cid:durableId="798841882">
    <w:abstractNumId w:val="3"/>
  </w:num>
  <w:num w:numId="45" w16cid:durableId="802650894">
    <w:abstractNumId w:val="11"/>
  </w:num>
  <w:num w:numId="46" w16cid:durableId="347024910">
    <w:abstractNumId w:val="4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drawingGridHorizontalSpacing w:val="120"/>
  <w:displayHorizontalDrawingGridEvery w:val="2"/>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1003"/>
    <w:rsid w:val="00000D35"/>
    <w:rsid w:val="00000F1B"/>
    <w:rsid w:val="0000143A"/>
    <w:rsid w:val="00001F7E"/>
    <w:rsid w:val="0000542C"/>
    <w:rsid w:val="0000608D"/>
    <w:rsid w:val="00006C7B"/>
    <w:rsid w:val="0000761F"/>
    <w:rsid w:val="000152DA"/>
    <w:rsid w:val="0001591A"/>
    <w:rsid w:val="00020266"/>
    <w:rsid w:val="00021995"/>
    <w:rsid w:val="000229E9"/>
    <w:rsid w:val="00022D0C"/>
    <w:rsid w:val="000349D3"/>
    <w:rsid w:val="00035180"/>
    <w:rsid w:val="00040913"/>
    <w:rsid w:val="0004381B"/>
    <w:rsid w:val="00044263"/>
    <w:rsid w:val="00046A88"/>
    <w:rsid w:val="00055D75"/>
    <w:rsid w:val="00062945"/>
    <w:rsid w:val="00072377"/>
    <w:rsid w:val="000747CD"/>
    <w:rsid w:val="00077437"/>
    <w:rsid w:val="00080148"/>
    <w:rsid w:val="00081877"/>
    <w:rsid w:val="000838B6"/>
    <w:rsid w:val="000870FA"/>
    <w:rsid w:val="000929A8"/>
    <w:rsid w:val="0009612F"/>
    <w:rsid w:val="000A381F"/>
    <w:rsid w:val="000A6E94"/>
    <w:rsid w:val="000B0695"/>
    <w:rsid w:val="000B21B7"/>
    <w:rsid w:val="000B5E38"/>
    <w:rsid w:val="000C1CE5"/>
    <w:rsid w:val="000C1DA0"/>
    <w:rsid w:val="000C2728"/>
    <w:rsid w:val="000D4EA5"/>
    <w:rsid w:val="000E09EE"/>
    <w:rsid w:val="000E0BB0"/>
    <w:rsid w:val="000E1544"/>
    <w:rsid w:val="000E487F"/>
    <w:rsid w:val="000E53FD"/>
    <w:rsid w:val="000F3832"/>
    <w:rsid w:val="000F3BA0"/>
    <w:rsid w:val="000F4E57"/>
    <w:rsid w:val="001024D0"/>
    <w:rsid w:val="001029C4"/>
    <w:rsid w:val="00112CC6"/>
    <w:rsid w:val="00116772"/>
    <w:rsid w:val="0012025E"/>
    <w:rsid w:val="00122101"/>
    <w:rsid w:val="00124F59"/>
    <w:rsid w:val="00127CB0"/>
    <w:rsid w:val="00130AA1"/>
    <w:rsid w:val="001351AE"/>
    <w:rsid w:val="0013530B"/>
    <w:rsid w:val="001405EF"/>
    <w:rsid w:val="00143AF1"/>
    <w:rsid w:val="001447BA"/>
    <w:rsid w:val="00144CD3"/>
    <w:rsid w:val="001470C1"/>
    <w:rsid w:val="001471A3"/>
    <w:rsid w:val="00150E5C"/>
    <w:rsid w:val="00154760"/>
    <w:rsid w:val="00155123"/>
    <w:rsid w:val="00157AE8"/>
    <w:rsid w:val="00162529"/>
    <w:rsid w:val="00162BDC"/>
    <w:rsid w:val="0017087B"/>
    <w:rsid w:val="00170AA6"/>
    <w:rsid w:val="00171145"/>
    <w:rsid w:val="0017184F"/>
    <w:rsid w:val="001727E3"/>
    <w:rsid w:val="00172FFB"/>
    <w:rsid w:val="00180567"/>
    <w:rsid w:val="00182AC2"/>
    <w:rsid w:val="00184AF9"/>
    <w:rsid w:val="001857E4"/>
    <w:rsid w:val="00187A27"/>
    <w:rsid w:val="00190475"/>
    <w:rsid w:val="001B6DBD"/>
    <w:rsid w:val="001B6FFA"/>
    <w:rsid w:val="001B7477"/>
    <w:rsid w:val="001C1101"/>
    <w:rsid w:val="001C4A92"/>
    <w:rsid w:val="001D037B"/>
    <w:rsid w:val="001D33E8"/>
    <w:rsid w:val="001D586B"/>
    <w:rsid w:val="001E7858"/>
    <w:rsid w:val="001F11AA"/>
    <w:rsid w:val="001F7615"/>
    <w:rsid w:val="00200387"/>
    <w:rsid w:val="00205133"/>
    <w:rsid w:val="00225C72"/>
    <w:rsid w:val="00230537"/>
    <w:rsid w:val="002341F0"/>
    <w:rsid w:val="002430DF"/>
    <w:rsid w:val="00245CC6"/>
    <w:rsid w:val="00247A48"/>
    <w:rsid w:val="002515B7"/>
    <w:rsid w:val="00251F3E"/>
    <w:rsid w:val="00252C33"/>
    <w:rsid w:val="00253B80"/>
    <w:rsid w:val="002628F0"/>
    <w:rsid w:val="00265A74"/>
    <w:rsid w:val="00265DA4"/>
    <w:rsid w:val="00274012"/>
    <w:rsid w:val="00274A82"/>
    <w:rsid w:val="002756C7"/>
    <w:rsid w:val="00276638"/>
    <w:rsid w:val="00276769"/>
    <w:rsid w:val="00280CA5"/>
    <w:rsid w:val="0029079C"/>
    <w:rsid w:val="002927CE"/>
    <w:rsid w:val="002A2A91"/>
    <w:rsid w:val="002A563E"/>
    <w:rsid w:val="002A73DC"/>
    <w:rsid w:val="002B2322"/>
    <w:rsid w:val="002B79AE"/>
    <w:rsid w:val="002C576D"/>
    <w:rsid w:val="002C6362"/>
    <w:rsid w:val="002D25DE"/>
    <w:rsid w:val="002D4665"/>
    <w:rsid w:val="002E0346"/>
    <w:rsid w:val="002E1D24"/>
    <w:rsid w:val="002E33C0"/>
    <w:rsid w:val="002E4496"/>
    <w:rsid w:val="002E5091"/>
    <w:rsid w:val="002E612C"/>
    <w:rsid w:val="002F2B86"/>
    <w:rsid w:val="002F475D"/>
    <w:rsid w:val="002F6120"/>
    <w:rsid w:val="003172D8"/>
    <w:rsid w:val="00317866"/>
    <w:rsid w:val="00317F58"/>
    <w:rsid w:val="003202F6"/>
    <w:rsid w:val="00324873"/>
    <w:rsid w:val="003262B3"/>
    <w:rsid w:val="00327075"/>
    <w:rsid w:val="00332C6A"/>
    <w:rsid w:val="00334469"/>
    <w:rsid w:val="00335286"/>
    <w:rsid w:val="003377E4"/>
    <w:rsid w:val="00343E77"/>
    <w:rsid w:val="00350424"/>
    <w:rsid w:val="00350DEE"/>
    <w:rsid w:val="00351EA3"/>
    <w:rsid w:val="0035412F"/>
    <w:rsid w:val="00355D93"/>
    <w:rsid w:val="00361475"/>
    <w:rsid w:val="00363499"/>
    <w:rsid w:val="00363D33"/>
    <w:rsid w:val="00371EF6"/>
    <w:rsid w:val="00372951"/>
    <w:rsid w:val="00374242"/>
    <w:rsid w:val="00386F66"/>
    <w:rsid w:val="00387F94"/>
    <w:rsid w:val="00387FAD"/>
    <w:rsid w:val="003951C7"/>
    <w:rsid w:val="0039602E"/>
    <w:rsid w:val="003971BA"/>
    <w:rsid w:val="00397919"/>
    <w:rsid w:val="003B30FC"/>
    <w:rsid w:val="003B3637"/>
    <w:rsid w:val="003B53E3"/>
    <w:rsid w:val="003B6E14"/>
    <w:rsid w:val="003E1146"/>
    <w:rsid w:val="003E46A2"/>
    <w:rsid w:val="003E7800"/>
    <w:rsid w:val="003F01DA"/>
    <w:rsid w:val="003F069A"/>
    <w:rsid w:val="003F2F91"/>
    <w:rsid w:val="003F52A9"/>
    <w:rsid w:val="00400304"/>
    <w:rsid w:val="004019E8"/>
    <w:rsid w:val="00405E48"/>
    <w:rsid w:val="00412200"/>
    <w:rsid w:val="0041411F"/>
    <w:rsid w:val="00420DED"/>
    <w:rsid w:val="004270D1"/>
    <w:rsid w:val="0043603F"/>
    <w:rsid w:val="00436445"/>
    <w:rsid w:val="00437139"/>
    <w:rsid w:val="004408DB"/>
    <w:rsid w:val="00440CBF"/>
    <w:rsid w:val="0044167D"/>
    <w:rsid w:val="00441F26"/>
    <w:rsid w:val="00443402"/>
    <w:rsid w:val="00445F94"/>
    <w:rsid w:val="004520F4"/>
    <w:rsid w:val="0045428E"/>
    <w:rsid w:val="004632DF"/>
    <w:rsid w:val="004636E0"/>
    <w:rsid w:val="00463DF9"/>
    <w:rsid w:val="004640BB"/>
    <w:rsid w:val="00473AEB"/>
    <w:rsid w:val="00477DBC"/>
    <w:rsid w:val="00487DF9"/>
    <w:rsid w:val="00491139"/>
    <w:rsid w:val="00492E05"/>
    <w:rsid w:val="00492E75"/>
    <w:rsid w:val="00496811"/>
    <w:rsid w:val="004A34BA"/>
    <w:rsid w:val="004A5ED2"/>
    <w:rsid w:val="004A6961"/>
    <w:rsid w:val="004A70F3"/>
    <w:rsid w:val="004B36D8"/>
    <w:rsid w:val="004C1419"/>
    <w:rsid w:val="004C3644"/>
    <w:rsid w:val="004D512E"/>
    <w:rsid w:val="004D71D1"/>
    <w:rsid w:val="004E0A4E"/>
    <w:rsid w:val="004E5B67"/>
    <w:rsid w:val="004E6034"/>
    <w:rsid w:val="004E6C10"/>
    <w:rsid w:val="004F2010"/>
    <w:rsid w:val="005027FC"/>
    <w:rsid w:val="00512B8C"/>
    <w:rsid w:val="00521281"/>
    <w:rsid w:val="005215E6"/>
    <w:rsid w:val="00521D5E"/>
    <w:rsid w:val="00523B84"/>
    <w:rsid w:val="0053121D"/>
    <w:rsid w:val="00531727"/>
    <w:rsid w:val="00534094"/>
    <w:rsid w:val="00534CA4"/>
    <w:rsid w:val="00536988"/>
    <w:rsid w:val="00540956"/>
    <w:rsid w:val="00542FE2"/>
    <w:rsid w:val="00545223"/>
    <w:rsid w:val="00547599"/>
    <w:rsid w:val="00551003"/>
    <w:rsid w:val="00555CC8"/>
    <w:rsid w:val="00560C31"/>
    <w:rsid w:val="00562268"/>
    <w:rsid w:val="00565F09"/>
    <w:rsid w:val="00566F5A"/>
    <w:rsid w:val="005746B1"/>
    <w:rsid w:val="00576264"/>
    <w:rsid w:val="00576911"/>
    <w:rsid w:val="005828EA"/>
    <w:rsid w:val="00585D2C"/>
    <w:rsid w:val="00590A63"/>
    <w:rsid w:val="005932A3"/>
    <w:rsid w:val="005950E7"/>
    <w:rsid w:val="00595B8E"/>
    <w:rsid w:val="00595BFD"/>
    <w:rsid w:val="005A7B84"/>
    <w:rsid w:val="005B008A"/>
    <w:rsid w:val="005B384E"/>
    <w:rsid w:val="005B4163"/>
    <w:rsid w:val="005B4B99"/>
    <w:rsid w:val="005B4F44"/>
    <w:rsid w:val="005B59C5"/>
    <w:rsid w:val="005C0794"/>
    <w:rsid w:val="005C21A5"/>
    <w:rsid w:val="005C5760"/>
    <w:rsid w:val="005C57D7"/>
    <w:rsid w:val="005C7180"/>
    <w:rsid w:val="005D360D"/>
    <w:rsid w:val="005D64AE"/>
    <w:rsid w:val="005E1DD1"/>
    <w:rsid w:val="005E210F"/>
    <w:rsid w:val="005E3324"/>
    <w:rsid w:val="005E3A79"/>
    <w:rsid w:val="005F151D"/>
    <w:rsid w:val="005F4D1C"/>
    <w:rsid w:val="005F6736"/>
    <w:rsid w:val="005F6B6C"/>
    <w:rsid w:val="0060173B"/>
    <w:rsid w:val="00610DE7"/>
    <w:rsid w:val="00613783"/>
    <w:rsid w:val="006175B8"/>
    <w:rsid w:val="00620AB0"/>
    <w:rsid w:val="00620C72"/>
    <w:rsid w:val="00620FCE"/>
    <w:rsid w:val="006321F6"/>
    <w:rsid w:val="0064118D"/>
    <w:rsid w:val="006447F4"/>
    <w:rsid w:val="0065002A"/>
    <w:rsid w:val="00655542"/>
    <w:rsid w:val="00656E60"/>
    <w:rsid w:val="00660019"/>
    <w:rsid w:val="00660CB2"/>
    <w:rsid w:val="00666874"/>
    <w:rsid w:val="0067010B"/>
    <w:rsid w:val="00670231"/>
    <w:rsid w:val="0067272C"/>
    <w:rsid w:val="00675CD1"/>
    <w:rsid w:val="00676613"/>
    <w:rsid w:val="0067748F"/>
    <w:rsid w:val="00684639"/>
    <w:rsid w:val="006873EC"/>
    <w:rsid w:val="00691E03"/>
    <w:rsid w:val="00694C31"/>
    <w:rsid w:val="00695B90"/>
    <w:rsid w:val="00696734"/>
    <w:rsid w:val="006A1301"/>
    <w:rsid w:val="006A4888"/>
    <w:rsid w:val="006B2338"/>
    <w:rsid w:val="006B5034"/>
    <w:rsid w:val="006B735C"/>
    <w:rsid w:val="006C186F"/>
    <w:rsid w:val="006C41D4"/>
    <w:rsid w:val="006C4A6C"/>
    <w:rsid w:val="006C72AF"/>
    <w:rsid w:val="006D0710"/>
    <w:rsid w:val="006D64AA"/>
    <w:rsid w:val="006E16D6"/>
    <w:rsid w:val="006E22CB"/>
    <w:rsid w:val="006F14F4"/>
    <w:rsid w:val="006F5709"/>
    <w:rsid w:val="00704CA9"/>
    <w:rsid w:val="007113B4"/>
    <w:rsid w:val="00716E54"/>
    <w:rsid w:val="00723E3B"/>
    <w:rsid w:val="0073050A"/>
    <w:rsid w:val="00730D1B"/>
    <w:rsid w:val="00732C7C"/>
    <w:rsid w:val="007347AE"/>
    <w:rsid w:val="007370AB"/>
    <w:rsid w:val="0073738D"/>
    <w:rsid w:val="00742CA2"/>
    <w:rsid w:val="00742FFB"/>
    <w:rsid w:val="00743600"/>
    <w:rsid w:val="00743D53"/>
    <w:rsid w:val="00743F1E"/>
    <w:rsid w:val="007526DD"/>
    <w:rsid w:val="00753F69"/>
    <w:rsid w:val="007549F3"/>
    <w:rsid w:val="007564D9"/>
    <w:rsid w:val="00757E1D"/>
    <w:rsid w:val="00760539"/>
    <w:rsid w:val="0076056C"/>
    <w:rsid w:val="00760EDE"/>
    <w:rsid w:val="00762AD9"/>
    <w:rsid w:val="00762B5D"/>
    <w:rsid w:val="00763533"/>
    <w:rsid w:val="00772FEF"/>
    <w:rsid w:val="0077307B"/>
    <w:rsid w:val="00773B1F"/>
    <w:rsid w:val="007758E4"/>
    <w:rsid w:val="00775CA1"/>
    <w:rsid w:val="007871F9"/>
    <w:rsid w:val="00787FB2"/>
    <w:rsid w:val="0079263B"/>
    <w:rsid w:val="007953AB"/>
    <w:rsid w:val="0079590A"/>
    <w:rsid w:val="007A0E0E"/>
    <w:rsid w:val="007A2EC8"/>
    <w:rsid w:val="007A7C0F"/>
    <w:rsid w:val="007A7D2E"/>
    <w:rsid w:val="007B2524"/>
    <w:rsid w:val="007C2746"/>
    <w:rsid w:val="007C3368"/>
    <w:rsid w:val="007C3C0C"/>
    <w:rsid w:val="007C3EE0"/>
    <w:rsid w:val="007C42E1"/>
    <w:rsid w:val="007C4F28"/>
    <w:rsid w:val="007C51C4"/>
    <w:rsid w:val="007C5727"/>
    <w:rsid w:val="007C7B28"/>
    <w:rsid w:val="007D66B6"/>
    <w:rsid w:val="007E2DB5"/>
    <w:rsid w:val="007E4A2D"/>
    <w:rsid w:val="007E71B1"/>
    <w:rsid w:val="007F1037"/>
    <w:rsid w:val="007F2703"/>
    <w:rsid w:val="007F60AB"/>
    <w:rsid w:val="00800817"/>
    <w:rsid w:val="00803E23"/>
    <w:rsid w:val="00804068"/>
    <w:rsid w:val="0081343F"/>
    <w:rsid w:val="00813E60"/>
    <w:rsid w:val="0082119F"/>
    <w:rsid w:val="00823BAE"/>
    <w:rsid w:val="00824732"/>
    <w:rsid w:val="008260E8"/>
    <w:rsid w:val="00827509"/>
    <w:rsid w:val="008314CE"/>
    <w:rsid w:val="00832D6A"/>
    <w:rsid w:val="0083472C"/>
    <w:rsid w:val="008362DF"/>
    <w:rsid w:val="00842DE5"/>
    <w:rsid w:val="0084341A"/>
    <w:rsid w:val="00844F82"/>
    <w:rsid w:val="008556B2"/>
    <w:rsid w:val="008564AD"/>
    <w:rsid w:val="00856E37"/>
    <w:rsid w:val="008609DC"/>
    <w:rsid w:val="00861BFA"/>
    <w:rsid w:val="00863D83"/>
    <w:rsid w:val="00863E3B"/>
    <w:rsid w:val="00865A3C"/>
    <w:rsid w:val="0086726C"/>
    <w:rsid w:val="00871EFD"/>
    <w:rsid w:val="00884913"/>
    <w:rsid w:val="0088544A"/>
    <w:rsid w:val="00892951"/>
    <w:rsid w:val="00892BC5"/>
    <w:rsid w:val="008968FD"/>
    <w:rsid w:val="008972F4"/>
    <w:rsid w:val="00897320"/>
    <w:rsid w:val="008A0D67"/>
    <w:rsid w:val="008A7EF9"/>
    <w:rsid w:val="008B110E"/>
    <w:rsid w:val="008B5366"/>
    <w:rsid w:val="008B547E"/>
    <w:rsid w:val="008B78E5"/>
    <w:rsid w:val="008C3F9C"/>
    <w:rsid w:val="008C4D49"/>
    <w:rsid w:val="008C5BB1"/>
    <w:rsid w:val="008D0E7B"/>
    <w:rsid w:val="008D2710"/>
    <w:rsid w:val="008D4B2F"/>
    <w:rsid w:val="008D531F"/>
    <w:rsid w:val="008D5CAE"/>
    <w:rsid w:val="008D5F6A"/>
    <w:rsid w:val="008E19ED"/>
    <w:rsid w:val="008E52C6"/>
    <w:rsid w:val="008E6AD6"/>
    <w:rsid w:val="008F6642"/>
    <w:rsid w:val="0090152D"/>
    <w:rsid w:val="00903B18"/>
    <w:rsid w:val="00904376"/>
    <w:rsid w:val="0091066B"/>
    <w:rsid w:val="0091429D"/>
    <w:rsid w:val="00914556"/>
    <w:rsid w:val="00915840"/>
    <w:rsid w:val="00915937"/>
    <w:rsid w:val="00923C45"/>
    <w:rsid w:val="009241CC"/>
    <w:rsid w:val="009243D0"/>
    <w:rsid w:val="009352D3"/>
    <w:rsid w:val="00936C59"/>
    <w:rsid w:val="0094609E"/>
    <w:rsid w:val="00954065"/>
    <w:rsid w:val="009562D8"/>
    <w:rsid w:val="00957C3E"/>
    <w:rsid w:val="009601FE"/>
    <w:rsid w:val="00965FF8"/>
    <w:rsid w:val="0097416A"/>
    <w:rsid w:val="009744D8"/>
    <w:rsid w:val="0097778B"/>
    <w:rsid w:val="00977B31"/>
    <w:rsid w:val="00982B0B"/>
    <w:rsid w:val="00983919"/>
    <w:rsid w:val="00983FF2"/>
    <w:rsid w:val="00984796"/>
    <w:rsid w:val="009853B8"/>
    <w:rsid w:val="00987120"/>
    <w:rsid w:val="00987A81"/>
    <w:rsid w:val="009A4961"/>
    <w:rsid w:val="009A4AAC"/>
    <w:rsid w:val="009A64E6"/>
    <w:rsid w:val="009B2151"/>
    <w:rsid w:val="009B31C6"/>
    <w:rsid w:val="009B7768"/>
    <w:rsid w:val="009C3737"/>
    <w:rsid w:val="009C74D1"/>
    <w:rsid w:val="009D21E7"/>
    <w:rsid w:val="009D2FFF"/>
    <w:rsid w:val="009D5B8A"/>
    <w:rsid w:val="009D7B4C"/>
    <w:rsid w:val="009E03FF"/>
    <w:rsid w:val="009E3104"/>
    <w:rsid w:val="009E3389"/>
    <w:rsid w:val="009E3726"/>
    <w:rsid w:val="009E3BB1"/>
    <w:rsid w:val="009E5E4F"/>
    <w:rsid w:val="009E61E2"/>
    <w:rsid w:val="009F11F5"/>
    <w:rsid w:val="009F5185"/>
    <w:rsid w:val="009F5256"/>
    <w:rsid w:val="00A03FCC"/>
    <w:rsid w:val="00A043DF"/>
    <w:rsid w:val="00A10C88"/>
    <w:rsid w:val="00A123B7"/>
    <w:rsid w:val="00A16D36"/>
    <w:rsid w:val="00A2694D"/>
    <w:rsid w:val="00A27D13"/>
    <w:rsid w:val="00A40E1F"/>
    <w:rsid w:val="00A41928"/>
    <w:rsid w:val="00A52C37"/>
    <w:rsid w:val="00A57841"/>
    <w:rsid w:val="00A57C4A"/>
    <w:rsid w:val="00A604FD"/>
    <w:rsid w:val="00A675CF"/>
    <w:rsid w:val="00A7142D"/>
    <w:rsid w:val="00A803FD"/>
    <w:rsid w:val="00A84E25"/>
    <w:rsid w:val="00A86BE3"/>
    <w:rsid w:val="00A90BCA"/>
    <w:rsid w:val="00A91CAE"/>
    <w:rsid w:val="00A9217A"/>
    <w:rsid w:val="00A94646"/>
    <w:rsid w:val="00AA24F6"/>
    <w:rsid w:val="00AA4184"/>
    <w:rsid w:val="00AA4FFF"/>
    <w:rsid w:val="00AA774D"/>
    <w:rsid w:val="00AB3DB3"/>
    <w:rsid w:val="00AB5C3B"/>
    <w:rsid w:val="00AB69AC"/>
    <w:rsid w:val="00AC0429"/>
    <w:rsid w:val="00AC15EF"/>
    <w:rsid w:val="00AC2362"/>
    <w:rsid w:val="00AC2997"/>
    <w:rsid w:val="00AC6834"/>
    <w:rsid w:val="00AD1D3E"/>
    <w:rsid w:val="00AD4733"/>
    <w:rsid w:val="00AE1D68"/>
    <w:rsid w:val="00AE253B"/>
    <w:rsid w:val="00AE334B"/>
    <w:rsid w:val="00AE472C"/>
    <w:rsid w:val="00AE55C7"/>
    <w:rsid w:val="00AF481B"/>
    <w:rsid w:val="00B01599"/>
    <w:rsid w:val="00B035D1"/>
    <w:rsid w:val="00B047A9"/>
    <w:rsid w:val="00B04C81"/>
    <w:rsid w:val="00B152DA"/>
    <w:rsid w:val="00B16C30"/>
    <w:rsid w:val="00B214E0"/>
    <w:rsid w:val="00B275EB"/>
    <w:rsid w:val="00B41119"/>
    <w:rsid w:val="00B43281"/>
    <w:rsid w:val="00B46C22"/>
    <w:rsid w:val="00B5280E"/>
    <w:rsid w:val="00B67E09"/>
    <w:rsid w:val="00B74076"/>
    <w:rsid w:val="00B8289B"/>
    <w:rsid w:val="00B831C6"/>
    <w:rsid w:val="00B873DA"/>
    <w:rsid w:val="00B877BF"/>
    <w:rsid w:val="00B87896"/>
    <w:rsid w:val="00B901BE"/>
    <w:rsid w:val="00B91C90"/>
    <w:rsid w:val="00B958EC"/>
    <w:rsid w:val="00BA5323"/>
    <w:rsid w:val="00BA6827"/>
    <w:rsid w:val="00BB57A5"/>
    <w:rsid w:val="00BB642D"/>
    <w:rsid w:val="00BB77F5"/>
    <w:rsid w:val="00BB79F0"/>
    <w:rsid w:val="00BC05E9"/>
    <w:rsid w:val="00BC2899"/>
    <w:rsid w:val="00BC3391"/>
    <w:rsid w:val="00BC35B9"/>
    <w:rsid w:val="00BC3D29"/>
    <w:rsid w:val="00BC3E55"/>
    <w:rsid w:val="00BC4F70"/>
    <w:rsid w:val="00BD1807"/>
    <w:rsid w:val="00BD1959"/>
    <w:rsid w:val="00BE5379"/>
    <w:rsid w:val="00BF0621"/>
    <w:rsid w:val="00BF4C41"/>
    <w:rsid w:val="00C00117"/>
    <w:rsid w:val="00C07507"/>
    <w:rsid w:val="00C12569"/>
    <w:rsid w:val="00C201E3"/>
    <w:rsid w:val="00C226F8"/>
    <w:rsid w:val="00C278F3"/>
    <w:rsid w:val="00C326B3"/>
    <w:rsid w:val="00C32FB8"/>
    <w:rsid w:val="00C35C6F"/>
    <w:rsid w:val="00C50834"/>
    <w:rsid w:val="00C55360"/>
    <w:rsid w:val="00C572EB"/>
    <w:rsid w:val="00C61955"/>
    <w:rsid w:val="00C62F0D"/>
    <w:rsid w:val="00C64766"/>
    <w:rsid w:val="00C64EFA"/>
    <w:rsid w:val="00C64F41"/>
    <w:rsid w:val="00C83043"/>
    <w:rsid w:val="00C85FE8"/>
    <w:rsid w:val="00C920BF"/>
    <w:rsid w:val="00C95434"/>
    <w:rsid w:val="00C96F94"/>
    <w:rsid w:val="00CA1C23"/>
    <w:rsid w:val="00CA1C33"/>
    <w:rsid w:val="00CA25EB"/>
    <w:rsid w:val="00CA7CAB"/>
    <w:rsid w:val="00CB283D"/>
    <w:rsid w:val="00CC0EAF"/>
    <w:rsid w:val="00CC4D9F"/>
    <w:rsid w:val="00CD127E"/>
    <w:rsid w:val="00CD2542"/>
    <w:rsid w:val="00CD25FF"/>
    <w:rsid w:val="00CD4E3C"/>
    <w:rsid w:val="00CD5EB6"/>
    <w:rsid w:val="00CE28BE"/>
    <w:rsid w:val="00CE5538"/>
    <w:rsid w:val="00CE6ED3"/>
    <w:rsid w:val="00CF2769"/>
    <w:rsid w:val="00D00513"/>
    <w:rsid w:val="00D013C1"/>
    <w:rsid w:val="00D01884"/>
    <w:rsid w:val="00D024F3"/>
    <w:rsid w:val="00D0487A"/>
    <w:rsid w:val="00D06A2F"/>
    <w:rsid w:val="00D10CDD"/>
    <w:rsid w:val="00D1215D"/>
    <w:rsid w:val="00D147DC"/>
    <w:rsid w:val="00D148DF"/>
    <w:rsid w:val="00D20C7E"/>
    <w:rsid w:val="00D247C2"/>
    <w:rsid w:val="00D25ACE"/>
    <w:rsid w:val="00D322D0"/>
    <w:rsid w:val="00D32F10"/>
    <w:rsid w:val="00D43430"/>
    <w:rsid w:val="00D43FB2"/>
    <w:rsid w:val="00D5187E"/>
    <w:rsid w:val="00D52B4A"/>
    <w:rsid w:val="00D53502"/>
    <w:rsid w:val="00D570CE"/>
    <w:rsid w:val="00D60567"/>
    <w:rsid w:val="00D60904"/>
    <w:rsid w:val="00D6104B"/>
    <w:rsid w:val="00D72AAD"/>
    <w:rsid w:val="00D7597F"/>
    <w:rsid w:val="00D770C4"/>
    <w:rsid w:val="00D77BB7"/>
    <w:rsid w:val="00D84366"/>
    <w:rsid w:val="00D860EA"/>
    <w:rsid w:val="00D8728B"/>
    <w:rsid w:val="00D9663A"/>
    <w:rsid w:val="00DA0F5A"/>
    <w:rsid w:val="00DA2297"/>
    <w:rsid w:val="00DA5158"/>
    <w:rsid w:val="00DA694E"/>
    <w:rsid w:val="00DA72FC"/>
    <w:rsid w:val="00DA760A"/>
    <w:rsid w:val="00DB5C1A"/>
    <w:rsid w:val="00DC2ED9"/>
    <w:rsid w:val="00DC4C12"/>
    <w:rsid w:val="00DC68F6"/>
    <w:rsid w:val="00DD0E77"/>
    <w:rsid w:val="00DE0277"/>
    <w:rsid w:val="00DE675F"/>
    <w:rsid w:val="00DF092C"/>
    <w:rsid w:val="00DF1824"/>
    <w:rsid w:val="00DF6281"/>
    <w:rsid w:val="00E00518"/>
    <w:rsid w:val="00E02551"/>
    <w:rsid w:val="00E10FF1"/>
    <w:rsid w:val="00E17822"/>
    <w:rsid w:val="00E21C31"/>
    <w:rsid w:val="00E31DB5"/>
    <w:rsid w:val="00E31DE8"/>
    <w:rsid w:val="00E326DD"/>
    <w:rsid w:val="00E40534"/>
    <w:rsid w:val="00E40B5A"/>
    <w:rsid w:val="00E507BA"/>
    <w:rsid w:val="00E51DE8"/>
    <w:rsid w:val="00E568DE"/>
    <w:rsid w:val="00E56DBD"/>
    <w:rsid w:val="00E60077"/>
    <w:rsid w:val="00E61BB4"/>
    <w:rsid w:val="00E712C0"/>
    <w:rsid w:val="00E74EDC"/>
    <w:rsid w:val="00E772BA"/>
    <w:rsid w:val="00E86F68"/>
    <w:rsid w:val="00E87493"/>
    <w:rsid w:val="00E87693"/>
    <w:rsid w:val="00E95766"/>
    <w:rsid w:val="00EA0005"/>
    <w:rsid w:val="00EB14ED"/>
    <w:rsid w:val="00EB5A5E"/>
    <w:rsid w:val="00EC250D"/>
    <w:rsid w:val="00EC26CD"/>
    <w:rsid w:val="00EC4539"/>
    <w:rsid w:val="00ED2B0C"/>
    <w:rsid w:val="00ED3F64"/>
    <w:rsid w:val="00ED54BE"/>
    <w:rsid w:val="00ED6DF3"/>
    <w:rsid w:val="00ED759B"/>
    <w:rsid w:val="00EE7953"/>
    <w:rsid w:val="00EF1E93"/>
    <w:rsid w:val="00EF2758"/>
    <w:rsid w:val="00EF3458"/>
    <w:rsid w:val="00EF4BAA"/>
    <w:rsid w:val="00EF4DAB"/>
    <w:rsid w:val="00EF7718"/>
    <w:rsid w:val="00F01C26"/>
    <w:rsid w:val="00F0288F"/>
    <w:rsid w:val="00F03324"/>
    <w:rsid w:val="00F04F62"/>
    <w:rsid w:val="00F13239"/>
    <w:rsid w:val="00F20BC2"/>
    <w:rsid w:val="00F25AC7"/>
    <w:rsid w:val="00F26558"/>
    <w:rsid w:val="00F2655C"/>
    <w:rsid w:val="00F2704E"/>
    <w:rsid w:val="00F34E31"/>
    <w:rsid w:val="00F40B18"/>
    <w:rsid w:val="00F41EDF"/>
    <w:rsid w:val="00F52B71"/>
    <w:rsid w:val="00F55C02"/>
    <w:rsid w:val="00F5644B"/>
    <w:rsid w:val="00F60019"/>
    <w:rsid w:val="00F64ED2"/>
    <w:rsid w:val="00F726B3"/>
    <w:rsid w:val="00F72A9A"/>
    <w:rsid w:val="00F7328A"/>
    <w:rsid w:val="00F80B54"/>
    <w:rsid w:val="00F85B67"/>
    <w:rsid w:val="00F86A11"/>
    <w:rsid w:val="00F87B46"/>
    <w:rsid w:val="00F945B4"/>
    <w:rsid w:val="00F95408"/>
    <w:rsid w:val="00F97F4E"/>
    <w:rsid w:val="00FA40EC"/>
    <w:rsid w:val="00FB1B31"/>
    <w:rsid w:val="00FB695E"/>
    <w:rsid w:val="00FB785C"/>
    <w:rsid w:val="00FB7DCC"/>
    <w:rsid w:val="00FC5CED"/>
    <w:rsid w:val="00FC6AAB"/>
    <w:rsid w:val="00FC76EB"/>
    <w:rsid w:val="00FD416C"/>
    <w:rsid w:val="00FD73E6"/>
    <w:rsid w:val="00FE0AFD"/>
    <w:rsid w:val="00FE6503"/>
    <w:rsid w:val="00FF3798"/>
    <w:rsid w:val="00FF39BD"/>
    <w:rsid w:val="00FF74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0049"/>
    <o:shapelayout v:ext="edit">
      <o:idmap v:ext="edit" data="1"/>
    </o:shapelayout>
  </w:shapeDefaults>
  <w:decimalSymbol w:val="."/>
  <w:listSeparator w:val=","/>
  <w14:docId w14:val="2239F670"/>
  <w15:docId w15:val="{7848F70C-C277-431D-837A-6440A886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003"/>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2D8"/>
    <w:pPr>
      <w:tabs>
        <w:tab w:val="center" w:pos="4513"/>
        <w:tab w:val="right" w:pos="9026"/>
      </w:tabs>
    </w:pPr>
  </w:style>
  <w:style w:type="character" w:customStyle="1" w:styleId="HeaderChar">
    <w:name w:val="Header Char"/>
    <w:basedOn w:val="DefaultParagraphFont"/>
    <w:link w:val="Header"/>
    <w:uiPriority w:val="99"/>
    <w:rsid w:val="003172D8"/>
    <w:rPr>
      <w:rFonts w:ascii="Arial" w:eastAsia="Times New Roman" w:hAnsi="Arial" w:cs="Times New Roman"/>
      <w:sz w:val="24"/>
      <w:szCs w:val="24"/>
      <w:lang w:val="en-US"/>
    </w:rPr>
  </w:style>
  <w:style w:type="paragraph" w:styleId="Footer">
    <w:name w:val="footer"/>
    <w:basedOn w:val="Normal"/>
    <w:link w:val="FooterChar"/>
    <w:uiPriority w:val="99"/>
    <w:unhideWhenUsed/>
    <w:rsid w:val="003172D8"/>
    <w:pPr>
      <w:tabs>
        <w:tab w:val="center" w:pos="4513"/>
        <w:tab w:val="right" w:pos="9026"/>
      </w:tabs>
    </w:pPr>
  </w:style>
  <w:style w:type="character" w:customStyle="1" w:styleId="FooterChar">
    <w:name w:val="Footer Char"/>
    <w:basedOn w:val="DefaultParagraphFont"/>
    <w:link w:val="Footer"/>
    <w:uiPriority w:val="99"/>
    <w:rsid w:val="003172D8"/>
    <w:rPr>
      <w:rFonts w:ascii="Arial" w:eastAsia="Times New Roman" w:hAnsi="Arial" w:cs="Times New Roman"/>
      <w:sz w:val="24"/>
      <w:szCs w:val="24"/>
      <w:lang w:val="en-US"/>
    </w:rPr>
  </w:style>
  <w:style w:type="paragraph" w:styleId="BalloonText">
    <w:name w:val="Balloon Text"/>
    <w:basedOn w:val="Normal"/>
    <w:link w:val="BalloonTextChar"/>
    <w:uiPriority w:val="99"/>
    <w:semiHidden/>
    <w:unhideWhenUsed/>
    <w:rsid w:val="003172D8"/>
    <w:rPr>
      <w:rFonts w:ascii="Tahoma" w:hAnsi="Tahoma" w:cs="Tahoma"/>
      <w:sz w:val="16"/>
      <w:szCs w:val="16"/>
    </w:rPr>
  </w:style>
  <w:style w:type="character" w:customStyle="1" w:styleId="BalloonTextChar">
    <w:name w:val="Balloon Text Char"/>
    <w:basedOn w:val="DefaultParagraphFont"/>
    <w:link w:val="BalloonText"/>
    <w:uiPriority w:val="99"/>
    <w:semiHidden/>
    <w:rsid w:val="003172D8"/>
    <w:rPr>
      <w:rFonts w:ascii="Tahoma" w:eastAsia="Times New Roman" w:hAnsi="Tahoma" w:cs="Tahoma"/>
      <w:sz w:val="16"/>
      <w:szCs w:val="16"/>
      <w:lang w:val="en-US"/>
    </w:rPr>
  </w:style>
  <w:style w:type="paragraph" w:styleId="ListParagraph">
    <w:name w:val="List Paragraph"/>
    <w:basedOn w:val="Normal"/>
    <w:link w:val="ListParagraphChar"/>
    <w:uiPriority w:val="34"/>
    <w:qFormat/>
    <w:rsid w:val="008564AD"/>
    <w:pPr>
      <w:ind w:left="720"/>
      <w:contextualSpacing/>
    </w:pPr>
  </w:style>
  <w:style w:type="character" w:customStyle="1" w:styleId="frag-name2">
    <w:name w:val="frag-name2"/>
    <w:basedOn w:val="DefaultParagraphFont"/>
    <w:rsid w:val="004A34BA"/>
  </w:style>
  <w:style w:type="character" w:customStyle="1" w:styleId="frag-extref5">
    <w:name w:val="frag-extref5"/>
    <w:basedOn w:val="DefaultParagraphFont"/>
    <w:rsid w:val="00534094"/>
  </w:style>
  <w:style w:type="character" w:customStyle="1" w:styleId="frag-citation1">
    <w:name w:val="frag-citation1"/>
    <w:basedOn w:val="DefaultParagraphFont"/>
    <w:rsid w:val="00534094"/>
    <w:rPr>
      <w:i w:val="0"/>
      <w:iCs w:val="0"/>
    </w:rPr>
  </w:style>
  <w:style w:type="character" w:customStyle="1" w:styleId="ListParagraphChar">
    <w:name w:val="List Paragraph Char"/>
    <w:basedOn w:val="DefaultParagraphFont"/>
    <w:link w:val="ListParagraph"/>
    <w:uiPriority w:val="34"/>
    <w:rsid w:val="00743600"/>
    <w:rPr>
      <w:rFonts w:ascii="Arial" w:eastAsia="Times New Roman" w:hAnsi="Arial" w:cs="Times New Roman"/>
      <w:sz w:val="24"/>
      <w:szCs w:val="24"/>
      <w:lang w:val="en-US"/>
    </w:rPr>
  </w:style>
  <w:style w:type="character" w:customStyle="1" w:styleId="frag-no">
    <w:name w:val="frag-no"/>
    <w:basedOn w:val="DefaultParagraphFont"/>
    <w:rsid w:val="00363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63924">
      <w:bodyDiv w:val="1"/>
      <w:marLeft w:val="0"/>
      <w:marRight w:val="679"/>
      <w:marTop w:val="0"/>
      <w:marBottom w:val="0"/>
      <w:divBdr>
        <w:top w:val="none" w:sz="0" w:space="0" w:color="auto"/>
        <w:left w:val="none" w:sz="0" w:space="0" w:color="auto"/>
        <w:bottom w:val="none" w:sz="0" w:space="0" w:color="auto"/>
        <w:right w:val="none" w:sz="0" w:space="0" w:color="auto"/>
      </w:divBdr>
      <w:divsChild>
        <w:div w:id="1411926815">
          <w:marLeft w:val="0"/>
          <w:marRight w:val="0"/>
          <w:marTop w:val="0"/>
          <w:marBottom w:val="0"/>
          <w:divBdr>
            <w:top w:val="none" w:sz="0" w:space="0" w:color="auto"/>
            <w:left w:val="none" w:sz="0" w:space="0" w:color="auto"/>
            <w:bottom w:val="none" w:sz="0" w:space="0" w:color="auto"/>
            <w:right w:val="none" w:sz="0" w:space="0" w:color="auto"/>
          </w:divBdr>
          <w:divsChild>
            <w:div w:id="857622342">
              <w:marLeft w:val="0"/>
              <w:marRight w:val="0"/>
              <w:marTop w:val="0"/>
              <w:marBottom w:val="0"/>
              <w:divBdr>
                <w:top w:val="none" w:sz="0" w:space="0" w:color="auto"/>
                <w:left w:val="none" w:sz="0" w:space="0" w:color="auto"/>
                <w:bottom w:val="none" w:sz="0" w:space="0" w:color="auto"/>
                <w:right w:val="none" w:sz="0" w:space="0" w:color="auto"/>
              </w:divBdr>
              <w:divsChild>
                <w:div w:id="620302752">
                  <w:marLeft w:val="0"/>
                  <w:marRight w:val="0"/>
                  <w:marTop w:val="0"/>
                  <w:marBottom w:val="0"/>
                  <w:divBdr>
                    <w:top w:val="none" w:sz="0" w:space="0" w:color="auto"/>
                    <w:left w:val="none" w:sz="0" w:space="0" w:color="auto"/>
                    <w:bottom w:val="none" w:sz="0" w:space="0" w:color="auto"/>
                    <w:right w:val="none" w:sz="0" w:space="0" w:color="auto"/>
                  </w:divBdr>
                  <w:divsChild>
                    <w:div w:id="1558130582">
                      <w:marLeft w:val="-204"/>
                      <w:marRight w:val="-204"/>
                      <w:marTop w:val="0"/>
                      <w:marBottom w:val="0"/>
                      <w:divBdr>
                        <w:top w:val="none" w:sz="0" w:space="0" w:color="auto"/>
                        <w:left w:val="none" w:sz="0" w:space="0" w:color="auto"/>
                        <w:bottom w:val="none" w:sz="0" w:space="0" w:color="auto"/>
                        <w:right w:val="none" w:sz="0" w:space="0" w:color="auto"/>
                      </w:divBdr>
                      <w:divsChild>
                        <w:div w:id="1658731056">
                          <w:marLeft w:val="0"/>
                          <w:marRight w:val="0"/>
                          <w:marTop w:val="0"/>
                          <w:marBottom w:val="0"/>
                          <w:divBdr>
                            <w:top w:val="none" w:sz="0" w:space="0" w:color="auto"/>
                            <w:left w:val="none" w:sz="0" w:space="0" w:color="auto"/>
                            <w:bottom w:val="none" w:sz="0" w:space="0" w:color="auto"/>
                            <w:right w:val="none" w:sz="0" w:space="0" w:color="auto"/>
                          </w:divBdr>
                          <w:divsChild>
                            <w:div w:id="346366834">
                              <w:marLeft w:val="0"/>
                              <w:marRight w:val="0"/>
                              <w:marTop w:val="0"/>
                              <w:marBottom w:val="0"/>
                              <w:divBdr>
                                <w:top w:val="none" w:sz="0" w:space="0" w:color="auto"/>
                                <w:left w:val="none" w:sz="0" w:space="0" w:color="auto"/>
                                <w:bottom w:val="none" w:sz="0" w:space="0" w:color="auto"/>
                                <w:right w:val="none" w:sz="0" w:space="0" w:color="auto"/>
                              </w:divBdr>
                              <w:divsChild>
                                <w:div w:id="1262762836">
                                  <w:marLeft w:val="0"/>
                                  <w:marRight w:val="0"/>
                                  <w:marTop w:val="0"/>
                                  <w:marBottom w:val="0"/>
                                  <w:divBdr>
                                    <w:top w:val="none" w:sz="0" w:space="0" w:color="auto"/>
                                    <w:left w:val="none" w:sz="0" w:space="0" w:color="auto"/>
                                    <w:bottom w:val="none" w:sz="0" w:space="0" w:color="auto"/>
                                    <w:right w:val="none" w:sz="0" w:space="0" w:color="auto"/>
                                  </w:divBdr>
                                  <w:divsChild>
                                    <w:div w:id="662200569">
                                      <w:marLeft w:val="0"/>
                                      <w:marRight w:val="0"/>
                                      <w:marTop w:val="0"/>
                                      <w:marBottom w:val="0"/>
                                      <w:divBdr>
                                        <w:top w:val="none" w:sz="0" w:space="0" w:color="auto"/>
                                        <w:left w:val="none" w:sz="0" w:space="0" w:color="auto"/>
                                        <w:bottom w:val="none" w:sz="0" w:space="0" w:color="auto"/>
                                        <w:right w:val="none" w:sz="0" w:space="0" w:color="auto"/>
                                      </w:divBdr>
                                      <w:divsChild>
                                        <w:div w:id="105212022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91385315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37149381">
                                                  <w:marLeft w:val="0"/>
                                                  <w:marRight w:val="0"/>
                                                  <w:marTop w:val="0"/>
                                                  <w:marBottom w:val="0"/>
                                                  <w:divBdr>
                                                    <w:top w:val="none" w:sz="0" w:space="0" w:color="auto"/>
                                                    <w:left w:val="none" w:sz="0" w:space="0" w:color="auto"/>
                                                    <w:bottom w:val="none" w:sz="0" w:space="0" w:color="auto"/>
                                                    <w:right w:val="none" w:sz="0" w:space="0" w:color="auto"/>
                                                  </w:divBdr>
                                                  <w:divsChild>
                                                    <w:div w:id="42122577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87914229">
                                                  <w:marLeft w:val="0"/>
                                                  <w:marRight w:val="0"/>
                                                  <w:marTop w:val="0"/>
                                                  <w:marBottom w:val="0"/>
                                                  <w:divBdr>
                                                    <w:top w:val="none" w:sz="0" w:space="0" w:color="auto"/>
                                                    <w:left w:val="none" w:sz="0" w:space="0" w:color="auto"/>
                                                    <w:bottom w:val="none" w:sz="0" w:space="0" w:color="auto"/>
                                                    <w:right w:val="none" w:sz="0" w:space="0" w:color="auto"/>
                                                  </w:divBdr>
                                                  <w:divsChild>
                                                    <w:div w:id="169267835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19101712">
                                                  <w:marLeft w:val="0"/>
                                                  <w:marRight w:val="0"/>
                                                  <w:marTop w:val="0"/>
                                                  <w:marBottom w:val="0"/>
                                                  <w:divBdr>
                                                    <w:top w:val="none" w:sz="0" w:space="0" w:color="auto"/>
                                                    <w:left w:val="none" w:sz="0" w:space="0" w:color="auto"/>
                                                    <w:bottom w:val="none" w:sz="0" w:space="0" w:color="auto"/>
                                                    <w:right w:val="none" w:sz="0" w:space="0" w:color="auto"/>
                                                  </w:divBdr>
                                                  <w:divsChild>
                                                    <w:div w:id="104949816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285090">
      <w:bodyDiv w:val="1"/>
      <w:marLeft w:val="0"/>
      <w:marRight w:val="750"/>
      <w:marTop w:val="0"/>
      <w:marBottom w:val="0"/>
      <w:divBdr>
        <w:top w:val="none" w:sz="0" w:space="0" w:color="auto"/>
        <w:left w:val="none" w:sz="0" w:space="0" w:color="auto"/>
        <w:bottom w:val="none" w:sz="0" w:space="0" w:color="auto"/>
        <w:right w:val="none" w:sz="0" w:space="0" w:color="auto"/>
      </w:divBdr>
      <w:divsChild>
        <w:div w:id="955258221">
          <w:marLeft w:val="0"/>
          <w:marRight w:val="0"/>
          <w:marTop w:val="0"/>
          <w:marBottom w:val="0"/>
          <w:divBdr>
            <w:top w:val="none" w:sz="0" w:space="0" w:color="auto"/>
            <w:left w:val="none" w:sz="0" w:space="0" w:color="auto"/>
            <w:bottom w:val="none" w:sz="0" w:space="0" w:color="auto"/>
            <w:right w:val="none" w:sz="0" w:space="0" w:color="auto"/>
          </w:divBdr>
          <w:divsChild>
            <w:div w:id="1719233662">
              <w:marLeft w:val="0"/>
              <w:marRight w:val="0"/>
              <w:marTop w:val="0"/>
              <w:marBottom w:val="0"/>
              <w:divBdr>
                <w:top w:val="none" w:sz="0" w:space="0" w:color="auto"/>
                <w:left w:val="none" w:sz="0" w:space="0" w:color="auto"/>
                <w:bottom w:val="none" w:sz="0" w:space="0" w:color="auto"/>
                <w:right w:val="none" w:sz="0" w:space="0" w:color="auto"/>
              </w:divBdr>
              <w:divsChild>
                <w:div w:id="1724717581">
                  <w:marLeft w:val="0"/>
                  <w:marRight w:val="0"/>
                  <w:marTop w:val="0"/>
                  <w:marBottom w:val="0"/>
                  <w:divBdr>
                    <w:top w:val="none" w:sz="0" w:space="0" w:color="auto"/>
                    <w:left w:val="none" w:sz="0" w:space="0" w:color="auto"/>
                    <w:bottom w:val="none" w:sz="0" w:space="0" w:color="auto"/>
                    <w:right w:val="none" w:sz="0" w:space="0" w:color="auto"/>
                  </w:divBdr>
                  <w:divsChild>
                    <w:div w:id="1668898301">
                      <w:marLeft w:val="-225"/>
                      <w:marRight w:val="-225"/>
                      <w:marTop w:val="0"/>
                      <w:marBottom w:val="0"/>
                      <w:divBdr>
                        <w:top w:val="none" w:sz="0" w:space="0" w:color="auto"/>
                        <w:left w:val="none" w:sz="0" w:space="0" w:color="auto"/>
                        <w:bottom w:val="none" w:sz="0" w:space="0" w:color="auto"/>
                        <w:right w:val="none" w:sz="0" w:space="0" w:color="auto"/>
                      </w:divBdr>
                      <w:divsChild>
                        <w:div w:id="812869952">
                          <w:marLeft w:val="0"/>
                          <w:marRight w:val="0"/>
                          <w:marTop w:val="0"/>
                          <w:marBottom w:val="0"/>
                          <w:divBdr>
                            <w:top w:val="none" w:sz="0" w:space="0" w:color="auto"/>
                            <w:left w:val="none" w:sz="0" w:space="0" w:color="auto"/>
                            <w:bottom w:val="none" w:sz="0" w:space="0" w:color="auto"/>
                            <w:right w:val="none" w:sz="0" w:space="0" w:color="auto"/>
                          </w:divBdr>
                          <w:divsChild>
                            <w:div w:id="1086730848">
                              <w:marLeft w:val="0"/>
                              <w:marRight w:val="0"/>
                              <w:marTop w:val="0"/>
                              <w:marBottom w:val="0"/>
                              <w:divBdr>
                                <w:top w:val="none" w:sz="0" w:space="0" w:color="auto"/>
                                <w:left w:val="none" w:sz="0" w:space="0" w:color="auto"/>
                                <w:bottom w:val="none" w:sz="0" w:space="0" w:color="auto"/>
                                <w:right w:val="none" w:sz="0" w:space="0" w:color="auto"/>
                              </w:divBdr>
                              <w:divsChild>
                                <w:div w:id="1599632734">
                                  <w:marLeft w:val="0"/>
                                  <w:marRight w:val="0"/>
                                  <w:marTop w:val="0"/>
                                  <w:marBottom w:val="0"/>
                                  <w:divBdr>
                                    <w:top w:val="none" w:sz="0" w:space="0" w:color="auto"/>
                                    <w:left w:val="none" w:sz="0" w:space="0" w:color="auto"/>
                                    <w:bottom w:val="none" w:sz="0" w:space="0" w:color="auto"/>
                                    <w:right w:val="none" w:sz="0" w:space="0" w:color="auto"/>
                                  </w:divBdr>
                                  <w:divsChild>
                                    <w:div w:id="924075522">
                                      <w:marLeft w:val="0"/>
                                      <w:marRight w:val="0"/>
                                      <w:marTop w:val="0"/>
                                      <w:marBottom w:val="0"/>
                                      <w:divBdr>
                                        <w:top w:val="none" w:sz="0" w:space="0" w:color="auto"/>
                                        <w:left w:val="none" w:sz="0" w:space="0" w:color="auto"/>
                                        <w:bottom w:val="none" w:sz="0" w:space="0" w:color="auto"/>
                                        <w:right w:val="none" w:sz="0" w:space="0" w:color="auto"/>
                                      </w:divBdr>
                                      <w:divsChild>
                                        <w:div w:id="196411523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0765846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89016418">
                                                  <w:marLeft w:val="0"/>
                                                  <w:marRight w:val="0"/>
                                                  <w:marTop w:val="0"/>
                                                  <w:marBottom w:val="0"/>
                                                  <w:divBdr>
                                                    <w:top w:val="none" w:sz="0" w:space="0" w:color="auto"/>
                                                    <w:left w:val="none" w:sz="0" w:space="0" w:color="auto"/>
                                                    <w:bottom w:val="none" w:sz="0" w:space="0" w:color="auto"/>
                                                    <w:right w:val="none" w:sz="0" w:space="0" w:color="auto"/>
                                                  </w:divBdr>
                                                  <w:divsChild>
                                                    <w:div w:id="57686951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47884989">
                                                  <w:marLeft w:val="0"/>
                                                  <w:marRight w:val="0"/>
                                                  <w:marTop w:val="0"/>
                                                  <w:marBottom w:val="0"/>
                                                  <w:divBdr>
                                                    <w:top w:val="none" w:sz="0" w:space="0" w:color="auto"/>
                                                    <w:left w:val="none" w:sz="0" w:space="0" w:color="auto"/>
                                                    <w:bottom w:val="none" w:sz="0" w:space="0" w:color="auto"/>
                                                    <w:right w:val="none" w:sz="0" w:space="0" w:color="auto"/>
                                                  </w:divBdr>
                                                  <w:divsChild>
                                                    <w:div w:id="108076169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52493811">
                                                          <w:marLeft w:val="0"/>
                                                          <w:marRight w:val="0"/>
                                                          <w:marTop w:val="0"/>
                                                          <w:marBottom w:val="0"/>
                                                          <w:divBdr>
                                                            <w:top w:val="none" w:sz="0" w:space="0" w:color="auto"/>
                                                            <w:left w:val="none" w:sz="0" w:space="0" w:color="auto"/>
                                                            <w:bottom w:val="none" w:sz="0" w:space="0" w:color="auto"/>
                                                            <w:right w:val="none" w:sz="0" w:space="0" w:color="auto"/>
                                                          </w:divBdr>
                                                          <w:divsChild>
                                                            <w:div w:id="164508704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23577882">
                                                          <w:marLeft w:val="0"/>
                                                          <w:marRight w:val="0"/>
                                                          <w:marTop w:val="0"/>
                                                          <w:marBottom w:val="0"/>
                                                          <w:divBdr>
                                                            <w:top w:val="none" w:sz="0" w:space="0" w:color="auto"/>
                                                            <w:left w:val="none" w:sz="0" w:space="0" w:color="auto"/>
                                                            <w:bottom w:val="none" w:sz="0" w:space="0" w:color="auto"/>
                                                            <w:right w:val="none" w:sz="0" w:space="0" w:color="auto"/>
                                                          </w:divBdr>
                                                          <w:divsChild>
                                                            <w:div w:id="37882345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8344714">
      <w:bodyDiv w:val="1"/>
      <w:marLeft w:val="0"/>
      <w:marRight w:val="679"/>
      <w:marTop w:val="0"/>
      <w:marBottom w:val="0"/>
      <w:divBdr>
        <w:top w:val="none" w:sz="0" w:space="0" w:color="auto"/>
        <w:left w:val="none" w:sz="0" w:space="0" w:color="auto"/>
        <w:bottom w:val="none" w:sz="0" w:space="0" w:color="auto"/>
        <w:right w:val="none" w:sz="0" w:space="0" w:color="auto"/>
      </w:divBdr>
      <w:divsChild>
        <w:div w:id="303780273">
          <w:marLeft w:val="0"/>
          <w:marRight w:val="0"/>
          <w:marTop w:val="0"/>
          <w:marBottom w:val="0"/>
          <w:divBdr>
            <w:top w:val="none" w:sz="0" w:space="0" w:color="auto"/>
            <w:left w:val="none" w:sz="0" w:space="0" w:color="auto"/>
            <w:bottom w:val="none" w:sz="0" w:space="0" w:color="auto"/>
            <w:right w:val="none" w:sz="0" w:space="0" w:color="auto"/>
          </w:divBdr>
          <w:divsChild>
            <w:div w:id="2070884639">
              <w:marLeft w:val="0"/>
              <w:marRight w:val="0"/>
              <w:marTop w:val="0"/>
              <w:marBottom w:val="0"/>
              <w:divBdr>
                <w:top w:val="none" w:sz="0" w:space="0" w:color="auto"/>
                <w:left w:val="none" w:sz="0" w:space="0" w:color="auto"/>
                <w:bottom w:val="none" w:sz="0" w:space="0" w:color="auto"/>
                <w:right w:val="none" w:sz="0" w:space="0" w:color="auto"/>
              </w:divBdr>
              <w:divsChild>
                <w:div w:id="718015432">
                  <w:marLeft w:val="0"/>
                  <w:marRight w:val="0"/>
                  <w:marTop w:val="0"/>
                  <w:marBottom w:val="0"/>
                  <w:divBdr>
                    <w:top w:val="none" w:sz="0" w:space="0" w:color="auto"/>
                    <w:left w:val="none" w:sz="0" w:space="0" w:color="auto"/>
                    <w:bottom w:val="none" w:sz="0" w:space="0" w:color="auto"/>
                    <w:right w:val="none" w:sz="0" w:space="0" w:color="auto"/>
                  </w:divBdr>
                  <w:divsChild>
                    <w:div w:id="1086225805">
                      <w:marLeft w:val="-204"/>
                      <w:marRight w:val="-204"/>
                      <w:marTop w:val="0"/>
                      <w:marBottom w:val="0"/>
                      <w:divBdr>
                        <w:top w:val="none" w:sz="0" w:space="0" w:color="auto"/>
                        <w:left w:val="none" w:sz="0" w:space="0" w:color="auto"/>
                        <w:bottom w:val="none" w:sz="0" w:space="0" w:color="auto"/>
                        <w:right w:val="none" w:sz="0" w:space="0" w:color="auto"/>
                      </w:divBdr>
                      <w:divsChild>
                        <w:div w:id="1105032001">
                          <w:marLeft w:val="0"/>
                          <w:marRight w:val="0"/>
                          <w:marTop w:val="0"/>
                          <w:marBottom w:val="0"/>
                          <w:divBdr>
                            <w:top w:val="none" w:sz="0" w:space="0" w:color="auto"/>
                            <w:left w:val="none" w:sz="0" w:space="0" w:color="auto"/>
                            <w:bottom w:val="none" w:sz="0" w:space="0" w:color="auto"/>
                            <w:right w:val="none" w:sz="0" w:space="0" w:color="auto"/>
                          </w:divBdr>
                          <w:divsChild>
                            <w:div w:id="1977711666">
                              <w:marLeft w:val="0"/>
                              <w:marRight w:val="0"/>
                              <w:marTop w:val="0"/>
                              <w:marBottom w:val="0"/>
                              <w:divBdr>
                                <w:top w:val="none" w:sz="0" w:space="0" w:color="auto"/>
                                <w:left w:val="none" w:sz="0" w:space="0" w:color="auto"/>
                                <w:bottom w:val="none" w:sz="0" w:space="0" w:color="auto"/>
                                <w:right w:val="none" w:sz="0" w:space="0" w:color="auto"/>
                              </w:divBdr>
                              <w:divsChild>
                                <w:div w:id="238028250">
                                  <w:marLeft w:val="0"/>
                                  <w:marRight w:val="0"/>
                                  <w:marTop w:val="0"/>
                                  <w:marBottom w:val="0"/>
                                  <w:divBdr>
                                    <w:top w:val="none" w:sz="0" w:space="0" w:color="auto"/>
                                    <w:left w:val="none" w:sz="0" w:space="0" w:color="auto"/>
                                    <w:bottom w:val="none" w:sz="0" w:space="0" w:color="auto"/>
                                    <w:right w:val="none" w:sz="0" w:space="0" w:color="auto"/>
                                  </w:divBdr>
                                  <w:divsChild>
                                    <w:div w:id="63258542">
                                      <w:marLeft w:val="0"/>
                                      <w:marRight w:val="0"/>
                                      <w:marTop w:val="0"/>
                                      <w:marBottom w:val="0"/>
                                      <w:divBdr>
                                        <w:top w:val="none" w:sz="0" w:space="0" w:color="auto"/>
                                        <w:left w:val="none" w:sz="0" w:space="0" w:color="auto"/>
                                        <w:bottom w:val="none" w:sz="0" w:space="0" w:color="auto"/>
                                        <w:right w:val="none" w:sz="0" w:space="0" w:color="auto"/>
                                      </w:divBdr>
                                      <w:divsChild>
                                        <w:div w:id="213786926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7412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69552940">
                                                  <w:marLeft w:val="0"/>
                                                  <w:marRight w:val="0"/>
                                                  <w:marTop w:val="0"/>
                                                  <w:marBottom w:val="0"/>
                                                  <w:divBdr>
                                                    <w:top w:val="none" w:sz="0" w:space="0" w:color="auto"/>
                                                    <w:left w:val="none" w:sz="0" w:space="0" w:color="auto"/>
                                                    <w:bottom w:val="none" w:sz="0" w:space="0" w:color="auto"/>
                                                    <w:right w:val="none" w:sz="0" w:space="0" w:color="auto"/>
                                                  </w:divBdr>
                                                  <w:divsChild>
                                                    <w:div w:id="20336745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521356155">
                                                  <w:marLeft w:val="0"/>
                                                  <w:marRight w:val="0"/>
                                                  <w:marTop w:val="0"/>
                                                  <w:marBottom w:val="0"/>
                                                  <w:divBdr>
                                                    <w:top w:val="none" w:sz="0" w:space="0" w:color="auto"/>
                                                    <w:left w:val="none" w:sz="0" w:space="0" w:color="auto"/>
                                                    <w:bottom w:val="none" w:sz="0" w:space="0" w:color="auto"/>
                                                    <w:right w:val="none" w:sz="0" w:space="0" w:color="auto"/>
                                                  </w:divBdr>
                                                  <w:divsChild>
                                                    <w:div w:id="99333504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0989239">
      <w:bodyDiv w:val="1"/>
      <w:marLeft w:val="0"/>
      <w:marRight w:val="750"/>
      <w:marTop w:val="0"/>
      <w:marBottom w:val="0"/>
      <w:divBdr>
        <w:top w:val="none" w:sz="0" w:space="0" w:color="auto"/>
        <w:left w:val="none" w:sz="0" w:space="0" w:color="auto"/>
        <w:bottom w:val="none" w:sz="0" w:space="0" w:color="auto"/>
        <w:right w:val="none" w:sz="0" w:space="0" w:color="auto"/>
      </w:divBdr>
      <w:divsChild>
        <w:div w:id="863517300">
          <w:marLeft w:val="0"/>
          <w:marRight w:val="0"/>
          <w:marTop w:val="0"/>
          <w:marBottom w:val="0"/>
          <w:divBdr>
            <w:top w:val="none" w:sz="0" w:space="0" w:color="auto"/>
            <w:left w:val="none" w:sz="0" w:space="0" w:color="auto"/>
            <w:bottom w:val="none" w:sz="0" w:space="0" w:color="auto"/>
            <w:right w:val="none" w:sz="0" w:space="0" w:color="auto"/>
          </w:divBdr>
          <w:divsChild>
            <w:div w:id="1960182228">
              <w:marLeft w:val="0"/>
              <w:marRight w:val="0"/>
              <w:marTop w:val="0"/>
              <w:marBottom w:val="0"/>
              <w:divBdr>
                <w:top w:val="none" w:sz="0" w:space="0" w:color="auto"/>
                <w:left w:val="none" w:sz="0" w:space="0" w:color="auto"/>
                <w:bottom w:val="none" w:sz="0" w:space="0" w:color="auto"/>
                <w:right w:val="none" w:sz="0" w:space="0" w:color="auto"/>
              </w:divBdr>
              <w:divsChild>
                <w:div w:id="1795557940">
                  <w:marLeft w:val="0"/>
                  <w:marRight w:val="0"/>
                  <w:marTop w:val="0"/>
                  <w:marBottom w:val="0"/>
                  <w:divBdr>
                    <w:top w:val="none" w:sz="0" w:space="0" w:color="auto"/>
                    <w:left w:val="none" w:sz="0" w:space="0" w:color="auto"/>
                    <w:bottom w:val="none" w:sz="0" w:space="0" w:color="auto"/>
                    <w:right w:val="none" w:sz="0" w:space="0" w:color="auto"/>
                  </w:divBdr>
                  <w:divsChild>
                    <w:div w:id="1658071676">
                      <w:marLeft w:val="-225"/>
                      <w:marRight w:val="-225"/>
                      <w:marTop w:val="0"/>
                      <w:marBottom w:val="0"/>
                      <w:divBdr>
                        <w:top w:val="none" w:sz="0" w:space="0" w:color="auto"/>
                        <w:left w:val="none" w:sz="0" w:space="0" w:color="auto"/>
                        <w:bottom w:val="none" w:sz="0" w:space="0" w:color="auto"/>
                        <w:right w:val="none" w:sz="0" w:space="0" w:color="auto"/>
                      </w:divBdr>
                      <w:divsChild>
                        <w:div w:id="1493177995">
                          <w:marLeft w:val="0"/>
                          <w:marRight w:val="0"/>
                          <w:marTop w:val="0"/>
                          <w:marBottom w:val="0"/>
                          <w:divBdr>
                            <w:top w:val="none" w:sz="0" w:space="0" w:color="auto"/>
                            <w:left w:val="none" w:sz="0" w:space="0" w:color="auto"/>
                            <w:bottom w:val="none" w:sz="0" w:space="0" w:color="auto"/>
                            <w:right w:val="none" w:sz="0" w:space="0" w:color="auto"/>
                          </w:divBdr>
                          <w:divsChild>
                            <w:div w:id="1337928035">
                              <w:marLeft w:val="0"/>
                              <w:marRight w:val="0"/>
                              <w:marTop w:val="0"/>
                              <w:marBottom w:val="0"/>
                              <w:divBdr>
                                <w:top w:val="none" w:sz="0" w:space="0" w:color="auto"/>
                                <w:left w:val="none" w:sz="0" w:space="0" w:color="auto"/>
                                <w:bottom w:val="none" w:sz="0" w:space="0" w:color="auto"/>
                                <w:right w:val="none" w:sz="0" w:space="0" w:color="auto"/>
                              </w:divBdr>
                              <w:divsChild>
                                <w:div w:id="1352296644">
                                  <w:marLeft w:val="0"/>
                                  <w:marRight w:val="0"/>
                                  <w:marTop w:val="0"/>
                                  <w:marBottom w:val="0"/>
                                  <w:divBdr>
                                    <w:top w:val="none" w:sz="0" w:space="0" w:color="auto"/>
                                    <w:left w:val="none" w:sz="0" w:space="0" w:color="auto"/>
                                    <w:bottom w:val="none" w:sz="0" w:space="0" w:color="auto"/>
                                    <w:right w:val="none" w:sz="0" w:space="0" w:color="auto"/>
                                  </w:divBdr>
                                  <w:divsChild>
                                    <w:div w:id="496457149">
                                      <w:marLeft w:val="0"/>
                                      <w:marRight w:val="0"/>
                                      <w:marTop w:val="0"/>
                                      <w:marBottom w:val="0"/>
                                      <w:divBdr>
                                        <w:top w:val="none" w:sz="0" w:space="0" w:color="auto"/>
                                        <w:left w:val="none" w:sz="0" w:space="0" w:color="auto"/>
                                        <w:bottom w:val="none" w:sz="0" w:space="0" w:color="auto"/>
                                        <w:right w:val="none" w:sz="0" w:space="0" w:color="auto"/>
                                      </w:divBdr>
                                      <w:divsChild>
                                        <w:div w:id="27814865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75444193">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55344500">
                                                  <w:marLeft w:val="0"/>
                                                  <w:marRight w:val="0"/>
                                                  <w:marTop w:val="0"/>
                                                  <w:marBottom w:val="0"/>
                                                  <w:divBdr>
                                                    <w:top w:val="none" w:sz="0" w:space="0" w:color="auto"/>
                                                    <w:left w:val="none" w:sz="0" w:space="0" w:color="auto"/>
                                                    <w:bottom w:val="none" w:sz="0" w:space="0" w:color="auto"/>
                                                    <w:right w:val="none" w:sz="0" w:space="0" w:color="auto"/>
                                                  </w:divBdr>
                                                  <w:divsChild>
                                                    <w:div w:id="123273265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50382359">
                                                  <w:marLeft w:val="0"/>
                                                  <w:marRight w:val="0"/>
                                                  <w:marTop w:val="0"/>
                                                  <w:marBottom w:val="0"/>
                                                  <w:divBdr>
                                                    <w:top w:val="none" w:sz="0" w:space="0" w:color="auto"/>
                                                    <w:left w:val="none" w:sz="0" w:space="0" w:color="auto"/>
                                                    <w:bottom w:val="none" w:sz="0" w:space="0" w:color="auto"/>
                                                    <w:right w:val="none" w:sz="0" w:space="0" w:color="auto"/>
                                                  </w:divBdr>
                                                  <w:divsChild>
                                                    <w:div w:id="113202226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3023599">
      <w:bodyDiv w:val="1"/>
      <w:marLeft w:val="0"/>
      <w:marRight w:val="0"/>
      <w:marTop w:val="0"/>
      <w:marBottom w:val="0"/>
      <w:divBdr>
        <w:top w:val="none" w:sz="0" w:space="0" w:color="auto"/>
        <w:left w:val="none" w:sz="0" w:space="0" w:color="auto"/>
        <w:bottom w:val="none" w:sz="0" w:space="0" w:color="auto"/>
        <w:right w:val="none" w:sz="0" w:space="0" w:color="auto"/>
      </w:divBdr>
      <w:divsChild>
        <w:div w:id="531765400">
          <w:blockQuote w:val="1"/>
          <w:marLeft w:val="400"/>
          <w:marRight w:val="0"/>
          <w:marTop w:val="160"/>
          <w:marBottom w:val="200"/>
          <w:divBdr>
            <w:top w:val="none" w:sz="0" w:space="0" w:color="auto"/>
            <w:left w:val="none" w:sz="0" w:space="0" w:color="auto"/>
            <w:bottom w:val="none" w:sz="0" w:space="0" w:color="auto"/>
            <w:right w:val="none" w:sz="0" w:space="0" w:color="auto"/>
          </w:divBdr>
        </w:div>
        <w:div w:id="35591839">
          <w:blockQuote w:val="1"/>
          <w:marLeft w:val="400"/>
          <w:marRight w:val="0"/>
          <w:marTop w:val="160"/>
          <w:marBottom w:val="200"/>
          <w:divBdr>
            <w:top w:val="none" w:sz="0" w:space="0" w:color="auto"/>
            <w:left w:val="none" w:sz="0" w:space="0" w:color="auto"/>
            <w:bottom w:val="none" w:sz="0" w:space="0" w:color="auto"/>
            <w:right w:val="none" w:sz="0" w:space="0" w:color="auto"/>
          </w:divBdr>
        </w:div>
        <w:div w:id="154706364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76797247">
      <w:bodyDiv w:val="1"/>
      <w:marLeft w:val="0"/>
      <w:marRight w:val="0"/>
      <w:marTop w:val="0"/>
      <w:marBottom w:val="0"/>
      <w:divBdr>
        <w:top w:val="none" w:sz="0" w:space="0" w:color="auto"/>
        <w:left w:val="none" w:sz="0" w:space="0" w:color="auto"/>
        <w:bottom w:val="none" w:sz="0" w:space="0" w:color="auto"/>
        <w:right w:val="none" w:sz="0" w:space="0" w:color="auto"/>
      </w:divBdr>
      <w:divsChild>
        <w:div w:id="955402826">
          <w:blockQuote w:val="1"/>
          <w:marLeft w:val="400"/>
          <w:marRight w:val="0"/>
          <w:marTop w:val="160"/>
          <w:marBottom w:val="200"/>
          <w:divBdr>
            <w:top w:val="none" w:sz="0" w:space="0" w:color="auto"/>
            <w:left w:val="none" w:sz="0" w:space="0" w:color="auto"/>
            <w:bottom w:val="none" w:sz="0" w:space="0" w:color="auto"/>
            <w:right w:val="none" w:sz="0" w:space="0" w:color="auto"/>
          </w:divBdr>
        </w:div>
        <w:div w:id="175165490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04690867">
              <w:marLeft w:val="0"/>
              <w:marRight w:val="0"/>
              <w:marTop w:val="0"/>
              <w:marBottom w:val="0"/>
              <w:divBdr>
                <w:top w:val="none" w:sz="0" w:space="0" w:color="auto"/>
                <w:left w:val="none" w:sz="0" w:space="0" w:color="auto"/>
                <w:bottom w:val="none" w:sz="0" w:space="0" w:color="auto"/>
                <w:right w:val="none" w:sz="0" w:space="0" w:color="auto"/>
              </w:divBdr>
              <w:divsChild>
                <w:div w:id="67057220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51787014">
              <w:marLeft w:val="0"/>
              <w:marRight w:val="0"/>
              <w:marTop w:val="0"/>
              <w:marBottom w:val="0"/>
              <w:divBdr>
                <w:top w:val="none" w:sz="0" w:space="0" w:color="auto"/>
                <w:left w:val="none" w:sz="0" w:space="0" w:color="auto"/>
                <w:bottom w:val="none" w:sz="0" w:space="0" w:color="auto"/>
                <w:right w:val="none" w:sz="0" w:space="0" w:color="auto"/>
              </w:divBdr>
              <w:divsChild>
                <w:div w:id="3794570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93902057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447773669">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480931208">
      <w:bodyDiv w:val="1"/>
      <w:marLeft w:val="0"/>
      <w:marRight w:val="679"/>
      <w:marTop w:val="0"/>
      <w:marBottom w:val="0"/>
      <w:divBdr>
        <w:top w:val="none" w:sz="0" w:space="0" w:color="auto"/>
        <w:left w:val="none" w:sz="0" w:space="0" w:color="auto"/>
        <w:bottom w:val="none" w:sz="0" w:space="0" w:color="auto"/>
        <w:right w:val="none" w:sz="0" w:space="0" w:color="auto"/>
      </w:divBdr>
      <w:divsChild>
        <w:div w:id="567304997">
          <w:marLeft w:val="0"/>
          <w:marRight w:val="0"/>
          <w:marTop w:val="0"/>
          <w:marBottom w:val="0"/>
          <w:divBdr>
            <w:top w:val="none" w:sz="0" w:space="0" w:color="auto"/>
            <w:left w:val="none" w:sz="0" w:space="0" w:color="auto"/>
            <w:bottom w:val="none" w:sz="0" w:space="0" w:color="auto"/>
            <w:right w:val="none" w:sz="0" w:space="0" w:color="auto"/>
          </w:divBdr>
          <w:divsChild>
            <w:div w:id="120655440">
              <w:marLeft w:val="0"/>
              <w:marRight w:val="0"/>
              <w:marTop w:val="0"/>
              <w:marBottom w:val="0"/>
              <w:divBdr>
                <w:top w:val="none" w:sz="0" w:space="0" w:color="auto"/>
                <w:left w:val="none" w:sz="0" w:space="0" w:color="auto"/>
                <w:bottom w:val="none" w:sz="0" w:space="0" w:color="auto"/>
                <w:right w:val="none" w:sz="0" w:space="0" w:color="auto"/>
              </w:divBdr>
              <w:divsChild>
                <w:div w:id="1647582767">
                  <w:marLeft w:val="0"/>
                  <w:marRight w:val="0"/>
                  <w:marTop w:val="0"/>
                  <w:marBottom w:val="0"/>
                  <w:divBdr>
                    <w:top w:val="none" w:sz="0" w:space="0" w:color="auto"/>
                    <w:left w:val="none" w:sz="0" w:space="0" w:color="auto"/>
                    <w:bottom w:val="none" w:sz="0" w:space="0" w:color="auto"/>
                    <w:right w:val="none" w:sz="0" w:space="0" w:color="auto"/>
                  </w:divBdr>
                  <w:divsChild>
                    <w:div w:id="93015141">
                      <w:marLeft w:val="-204"/>
                      <w:marRight w:val="-204"/>
                      <w:marTop w:val="0"/>
                      <w:marBottom w:val="0"/>
                      <w:divBdr>
                        <w:top w:val="none" w:sz="0" w:space="0" w:color="auto"/>
                        <w:left w:val="none" w:sz="0" w:space="0" w:color="auto"/>
                        <w:bottom w:val="none" w:sz="0" w:space="0" w:color="auto"/>
                        <w:right w:val="none" w:sz="0" w:space="0" w:color="auto"/>
                      </w:divBdr>
                      <w:divsChild>
                        <w:div w:id="127431348">
                          <w:marLeft w:val="0"/>
                          <w:marRight w:val="0"/>
                          <w:marTop w:val="0"/>
                          <w:marBottom w:val="0"/>
                          <w:divBdr>
                            <w:top w:val="none" w:sz="0" w:space="0" w:color="auto"/>
                            <w:left w:val="none" w:sz="0" w:space="0" w:color="auto"/>
                            <w:bottom w:val="none" w:sz="0" w:space="0" w:color="auto"/>
                            <w:right w:val="none" w:sz="0" w:space="0" w:color="auto"/>
                          </w:divBdr>
                          <w:divsChild>
                            <w:div w:id="2040742420">
                              <w:marLeft w:val="0"/>
                              <w:marRight w:val="0"/>
                              <w:marTop w:val="0"/>
                              <w:marBottom w:val="0"/>
                              <w:divBdr>
                                <w:top w:val="none" w:sz="0" w:space="0" w:color="auto"/>
                                <w:left w:val="none" w:sz="0" w:space="0" w:color="auto"/>
                                <w:bottom w:val="none" w:sz="0" w:space="0" w:color="auto"/>
                                <w:right w:val="none" w:sz="0" w:space="0" w:color="auto"/>
                              </w:divBdr>
                              <w:divsChild>
                                <w:div w:id="226427313">
                                  <w:marLeft w:val="0"/>
                                  <w:marRight w:val="0"/>
                                  <w:marTop w:val="0"/>
                                  <w:marBottom w:val="0"/>
                                  <w:divBdr>
                                    <w:top w:val="none" w:sz="0" w:space="0" w:color="auto"/>
                                    <w:left w:val="none" w:sz="0" w:space="0" w:color="auto"/>
                                    <w:bottom w:val="none" w:sz="0" w:space="0" w:color="auto"/>
                                    <w:right w:val="none" w:sz="0" w:space="0" w:color="auto"/>
                                  </w:divBdr>
                                  <w:divsChild>
                                    <w:div w:id="441263534">
                                      <w:marLeft w:val="0"/>
                                      <w:marRight w:val="0"/>
                                      <w:marTop w:val="0"/>
                                      <w:marBottom w:val="0"/>
                                      <w:divBdr>
                                        <w:top w:val="none" w:sz="0" w:space="0" w:color="auto"/>
                                        <w:left w:val="none" w:sz="0" w:space="0" w:color="auto"/>
                                        <w:bottom w:val="none" w:sz="0" w:space="0" w:color="auto"/>
                                        <w:right w:val="none" w:sz="0" w:space="0" w:color="auto"/>
                                      </w:divBdr>
                                      <w:divsChild>
                                        <w:div w:id="37435481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8188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6414926">
                                                  <w:marLeft w:val="0"/>
                                                  <w:marRight w:val="0"/>
                                                  <w:marTop w:val="0"/>
                                                  <w:marBottom w:val="0"/>
                                                  <w:divBdr>
                                                    <w:top w:val="none" w:sz="0" w:space="0" w:color="auto"/>
                                                    <w:left w:val="none" w:sz="0" w:space="0" w:color="auto"/>
                                                    <w:bottom w:val="none" w:sz="0" w:space="0" w:color="auto"/>
                                                    <w:right w:val="none" w:sz="0" w:space="0" w:color="auto"/>
                                                  </w:divBdr>
                                                  <w:divsChild>
                                                    <w:div w:id="147613899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42387616">
                                                  <w:marLeft w:val="0"/>
                                                  <w:marRight w:val="0"/>
                                                  <w:marTop w:val="0"/>
                                                  <w:marBottom w:val="0"/>
                                                  <w:divBdr>
                                                    <w:top w:val="none" w:sz="0" w:space="0" w:color="auto"/>
                                                    <w:left w:val="none" w:sz="0" w:space="0" w:color="auto"/>
                                                    <w:bottom w:val="none" w:sz="0" w:space="0" w:color="auto"/>
                                                    <w:right w:val="none" w:sz="0" w:space="0" w:color="auto"/>
                                                  </w:divBdr>
                                                  <w:divsChild>
                                                    <w:div w:id="193307778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16464">
      <w:bodyDiv w:val="1"/>
      <w:marLeft w:val="0"/>
      <w:marRight w:val="679"/>
      <w:marTop w:val="0"/>
      <w:marBottom w:val="0"/>
      <w:divBdr>
        <w:top w:val="none" w:sz="0" w:space="0" w:color="auto"/>
        <w:left w:val="none" w:sz="0" w:space="0" w:color="auto"/>
        <w:bottom w:val="none" w:sz="0" w:space="0" w:color="auto"/>
        <w:right w:val="none" w:sz="0" w:space="0" w:color="auto"/>
      </w:divBdr>
      <w:divsChild>
        <w:div w:id="808549632">
          <w:marLeft w:val="0"/>
          <w:marRight w:val="0"/>
          <w:marTop w:val="0"/>
          <w:marBottom w:val="0"/>
          <w:divBdr>
            <w:top w:val="none" w:sz="0" w:space="0" w:color="auto"/>
            <w:left w:val="none" w:sz="0" w:space="0" w:color="auto"/>
            <w:bottom w:val="none" w:sz="0" w:space="0" w:color="auto"/>
            <w:right w:val="none" w:sz="0" w:space="0" w:color="auto"/>
          </w:divBdr>
          <w:divsChild>
            <w:div w:id="1267808094">
              <w:marLeft w:val="0"/>
              <w:marRight w:val="0"/>
              <w:marTop w:val="0"/>
              <w:marBottom w:val="0"/>
              <w:divBdr>
                <w:top w:val="none" w:sz="0" w:space="0" w:color="auto"/>
                <w:left w:val="none" w:sz="0" w:space="0" w:color="auto"/>
                <w:bottom w:val="none" w:sz="0" w:space="0" w:color="auto"/>
                <w:right w:val="none" w:sz="0" w:space="0" w:color="auto"/>
              </w:divBdr>
              <w:divsChild>
                <w:div w:id="442188223">
                  <w:marLeft w:val="0"/>
                  <w:marRight w:val="0"/>
                  <w:marTop w:val="0"/>
                  <w:marBottom w:val="0"/>
                  <w:divBdr>
                    <w:top w:val="none" w:sz="0" w:space="0" w:color="auto"/>
                    <w:left w:val="none" w:sz="0" w:space="0" w:color="auto"/>
                    <w:bottom w:val="none" w:sz="0" w:space="0" w:color="auto"/>
                    <w:right w:val="none" w:sz="0" w:space="0" w:color="auto"/>
                  </w:divBdr>
                  <w:divsChild>
                    <w:div w:id="806435728">
                      <w:marLeft w:val="-204"/>
                      <w:marRight w:val="-204"/>
                      <w:marTop w:val="0"/>
                      <w:marBottom w:val="0"/>
                      <w:divBdr>
                        <w:top w:val="none" w:sz="0" w:space="0" w:color="auto"/>
                        <w:left w:val="none" w:sz="0" w:space="0" w:color="auto"/>
                        <w:bottom w:val="none" w:sz="0" w:space="0" w:color="auto"/>
                        <w:right w:val="none" w:sz="0" w:space="0" w:color="auto"/>
                      </w:divBdr>
                      <w:divsChild>
                        <w:div w:id="2006594365">
                          <w:marLeft w:val="0"/>
                          <w:marRight w:val="0"/>
                          <w:marTop w:val="0"/>
                          <w:marBottom w:val="0"/>
                          <w:divBdr>
                            <w:top w:val="none" w:sz="0" w:space="0" w:color="auto"/>
                            <w:left w:val="none" w:sz="0" w:space="0" w:color="auto"/>
                            <w:bottom w:val="none" w:sz="0" w:space="0" w:color="auto"/>
                            <w:right w:val="none" w:sz="0" w:space="0" w:color="auto"/>
                          </w:divBdr>
                          <w:divsChild>
                            <w:div w:id="1833793687">
                              <w:marLeft w:val="0"/>
                              <w:marRight w:val="0"/>
                              <w:marTop w:val="0"/>
                              <w:marBottom w:val="0"/>
                              <w:divBdr>
                                <w:top w:val="none" w:sz="0" w:space="0" w:color="auto"/>
                                <w:left w:val="none" w:sz="0" w:space="0" w:color="auto"/>
                                <w:bottom w:val="none" w:sz="0" w:space="0" w:color="auto"/>
                                <w:right w:val="none" w:sz="0" w:space="0" w:color="auto"/>
                              </w:divBdr>
                              <w:divsChild>
                                <w:div w:id="331764815">
                                  <w:marLeft w:val="0"/>
                                  <w:marRight w:val="0"/>
                                  <w:marTop w:val="0"/>
                                  <w:marBottom w:val="0"/>
                                  <w:divBdr>
                                    <w:top w:val="none" w:sz="0" w:space="0" w:color="auto"/>
                                    <w:left w:val="none" w:sz="0" w:space="0" w:color="auto"/>
                                    <w:bottom w:val="none" w:sz="0" w:space="0" w:color="auto"/>
                                    <w:right w:val="none" w:sz="0" w:space="0" w:color="auto"/>
                                  </w:divBdr>
                                  <w:divsChild>
                                    <w:div w:id="187303293">
                                      <w:marLeft w:val="0"/>
                                      <w:marRight w:val="0"/>
                                      <w:marTop w:val="0"/>
                                      <w:marBottom w:val="0"/>
                                      <w:divBdr>
                                        <w:top w:val="none" w:sz="0" w:space="0" w:color="auto"/>
                                        <w:left w:val="none" w:sz="0" w:space="0" w:color="auto"/>
                                        <w:bottom w:val="none" w:sz="0" w:space="0" w:color="auto"/>
                                        <w:right w:val="none" w:sz="0" w:space="0" w:color="auto"/>
                                      </w:divBdr>
                                      <w:divsChild>
                                        <w:div w:id="181105451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92234580">
                                              <w:blockQuote w:val="1"/>
                                              <w:marLeft w:val="0"/>
                                              <w:marRight w:val="0"/>
                                              <w:marTop w:val="0"/>
                                              <w:marBottom w:val="272"/>
                                              <w:divBdr>
                                                <w:top w:val="none" w:sz="0" w:space="0" w:color="auto"/>
                                                <w:left w:val="single" w:sz="24" w:space="14" w:color="EEEEEE"/>
                                                <w:bottom w:val="none" w:sz="0" w:space="0" w:color="auto"/>
                                                <w:right w:val="none" w:sz="0" w:space="0" w:color="auto"/>
                                              </w:divBdr>
                                            </w:div>
                                            <w:div w:id="482431141">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 w:id="705445514">
      <w:bodyDiv w:val="1"/>
      <w:marLeft w:val="0"/>
      <w:marRight w:val="679"/>
      <w:marTop w:val="0"/>
      <w:marBottom w:val="0"/>
      <w:divBdr>
        <w:top w:val="none" w:sz="0" w:space="0" w:color="auto"/>
        <w:left w:val="none" w:sz="0" w:space="0" w:color="auto"/>
        <w:bottom w:val="none" w:sz="0" w:space="0" w:color="auto"/>
        <w:right w:val="none" w:sz="0" w:space="0" w:color="auto"/>
      </w:divBdr>
      <w:divsChild>
        <w:div w:id="1011183411">
          <w:marLeft w:val="0"/>
          <w:marRight w:val="0"/>
          <w:marTop w:val="0"/>
          <w:marBottom w:val="0"/>
          <w:divBdr>
            <w:top w:val="none" w:sz="0" w:space="0" w:color="auto"/>
            <w:left w:val="none" w:sz="0" w:space="0" w:color="auto"/>
            <w:bottom w:val="none" w:sz="0" w:space="0" w:color="auto"/>
            <w:right w:val="none" w:sz="0" w:space="0" w:color="auto"/>
          </w:divBdr>
          <w:divsChild>
            <w:div w:id="1235505636">
              <w:marLeft w:val="0"/>
              <w:marRight w:val="0"/>
              <w:marTop w:val="0"/>
              <w:marBottom w:val="0"/>
              <w:divBdr>
                <w:top w:val="none" w:sz="0" w:space="0" w:color="auto"/>
                <w:left w:val="none" w:sz="0" w:space="0" w:color="auto"/>
                <w:bottom w:val="none" w:sz="0" w:space="0" w:color="auto"/>
                <w:right w:val="none" w:sz="0" w:space="0" w:color="auto"/>
              </w:divBdr>
              <w:divsChild>
                <w:div w:id="887111523">
                  <w:marLeft w:val="0"/>
                  <w:marRight w:val="0"/>
                  <w:marTop w:val="0"/>
                  <w:marBottom w:val="0"/>
                  <w:divBdr>
                    <w:top w:val="none" w:sz="0" w:space="0" w:color="auto"/>
                    <w:left w:val="none" w:sz="0" w:space="0" w:color="auto"/>
                    <w:bottom w:val="none" w:sz="0" w:space="0" w:color="auto"/>
                    <w:right w:val="none" w:sz="0" w:space="0" w:color="auto"/>
                  </w:divBdr>
                  <w:divsChild>
                    <w:div w:id="272513766">
                      <w:marLeft w:val="-204"/>
                      <w:marRight w:val="-204"/>
                      <w:marTop w:val="0"/>
                      <w:marBottom w:val="0"/>
                      <w:divBdr>
                        <w:top w:val="none" w:sz="0" w:space="0" w:color="auto"/>
                        <w:left w:val="none" w:sz="0" w:space="0" w:color="auto"/>
                        <w:bottom w:val="none" w:sz="0" w:space="0" w:color="auto"/>
                        <w:right w:val="none" w:sz="0" w:space="0" w:color="auto"/>
                      </w:divBdr>
                      <w:divsChild>
                        <w:div w:id="791290816">
                          <w:marLeft w:val="0"/>
                          <w:marRight w:val="0"/>
                          <w:marTop w:val="0"/>
                          <w:marBottom w:val="0"/>
                          <w:divBdr>
                            <w:top w:val="none" w:sz="0" w:space="0" w:color="auto"/>
                            <w:left w:val="none" w:sz="0" w:space="0" w:color="auto"/>
                            <w:bottom w:val="none" w:sz="0" w:space="0" w:color="auto"/>
                            <w:right w:val="none" w:sz="0" w:space="0" w:color="auto"/>
                          </w:divBdr>
                          <w:divsChild>
                            <w:div w:id="1144005482">
                              <w:marLeft w:val="0"/>
                              <w:marRight w:val="0"/>
                              <w:marTop w:val="0"/>
                              <w:marBottom w:val="0"/>
                              <w:divBdr>
                                <w:top w:val="none" w:sz="0" w:space="0" w:color="auto"/>
                                <w:left w:val="none" w:sz="0" w:space="0" w:color="auto"/>
                                <w:bottom w:val="none" w:sz="0" w:space="0" w:color="auto"/>
                                <w:right w:val="none" w:sz="0" w:space="0" w:color="auto"/>
                              </w:divBdr>
                              <w:divsChild>
                                <w:div w:id="6761040">
                                  <w:marLeft w:val="0"/>
                                  <w:marRight w:val="0"/>
                                  <w:marTop w:val="0"/>
                                  <w:marBottom w:val="0"/>
                                  <w:divBdr>
                                    <w:top w:val="none" w:sz="0" w:space="0" w:color="auto"/>
                                    <w:left w:val="none" w:sz="0" w:space="0" w:color="auto"/>
                                    <w:bottom w:val="none" w:sz="0" w:space="0" w:color="auto"/>
                                    <w:right w:val="none" w:sz="0" w:space="0" w:color="auto"/>
                                  </w:divBdr>
                                  <w:divsChild>
                                    <w:div w:id="2109690629">
                                      <w:marLeft w:val="0"/>
                                      <w:marRight w:val="0"/>
                                      <w:marTop w:val="0"/>
                                      <w:marBottom w:val="0"/>
                                      <w:divBdr>
                                        <w:top w:val="none" w:sz="0" w:space="0" w:color="auto"/>
                                        <w:left w:val="none" w:sz="0" w:space="0" w:color="auto"/>
                                        <w:bottom w:val="none" w:sz="0" w:space="0" w:color="auto"/>
                                        <w:right w:val="none" w:sz="0" w:space="0" w:color="auto"/>
                                      </w:divBdr>
                                      <w:divsChild>
                                        <w:div w:id="3979450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2968315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75094635">
                                                  <w:marLeft w:val="0"/>
                                                  <w:marRight w:val="0"/>
                                                  <w:marTop w:val="0"/>
                                                  <w:marBottom w:val="0"/>
                                                  <w:divBdr>
                                                    <w:top w:val="none" w:sz="0" w:space="0" w:color="auto"/>
                                                    <w:left w:val="none" w:sz="0" w:space="0" w:color="auto"/>
                                                    <w:bottom w:val="none" w:sz="0" w:space="0" w:color="auto"/>
                                                    <w:right w:val="none" w:sz="0" w:space="0" w:color="auto"/>
                                                  </w:divBdr>
                                                  <w:divsChild>
                                                    <w:div w:id="63938141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517869">
                                                  <w:marLeft w:val="0"/>
                                                  <w:marRight w:val="0"/>
                                                  <w:marTop w:val="0"/>
                                                  <w:marBottom w:val="0"/>
                                                  <w:divBdr>
                                                    <w:top w:val="none" w:sz="0" w:space="0" w:color="auto"/>
                                                    <w:left w:val="none" w:sz="0" w:space="0" w:color="auto"/>
                                                    <w:bottom w:val="none" w:sz="0" w:space="0" w:color="auto"/>
                                                    <w:right w:val="none" w:sz="0" w:space="0" w:color="auto"/>
                                                  </w:divBdr>
                                                  <w:divsChild>
                                                    <w:div w:id="103037718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914462610">
                                                  <w:marLeft w:val="0"/>
                                                  <w:marRight w:val="0"/>
                                                  <w:marTop w:val="0"/>
                                                  <w:marBottom w:val="0"/>
                                                  <w:divBdr>
                                                    <w:top w:val="none" w:sz="0" w:space="0" w:color="auto"/>
                                                    <w:left w:val="none" w:sz="0" w:space="0" w:color="auto"/>
                                                    <w:bottom w:val="none" w:sz="0" w:space="0" w:color="auto"/>
                                                    <w:right w:val="none" w:sz="0" w:space="0" w:color="auto"/>
                                                  </w:divBdr>
                                                  <w:divsChild>
                                                    <w:div w:id="94412025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8434459">
      <w:bodyDiv w:val="1"/>
      <w:marLeft w:val="0"/>
      <w:marRight w:val="0"/>
      <w:marTop w:val="0"/>
      <w:marBottom w:val="0"/>
      <w:divBdr>
        <w:top w:val="none" w:sz="0" w:space="0" w:color="auto"/>
        <w:left w:val="none" w:sz="0" w:space="0" w:color="auto"/>
        <w:bottom w:val="none" w:sz="0" w:space="0" w:color="auto"/>
        <w:right w:val="none" w:sz="0" w:space="0" w:color="auto"/>
      </w:divBdr>
      <w:divsChild>
        <w:div w:id="64273173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874273043">
              <w:marLeft w:val="0"/>
              <w:marRight w:val="0"/>
              <w:marTop w:val="0"/>
              <w:marBottom w:val="0"/>
              <w:divBdr>
                <w:top w:val="none" w:sz="0" w:space="0" w:color="auto"/>
                <w:left w:val="none" w:sz="0" w:space="0" w:color="auto"/>
                <w:bottom w:val="none" w:sz="0" w:space="0" w:color="auto"/>
                <w:right w:val="none" w:sz="0" w:space="0" w:color="auto"/>
              </w:divBdr>
              <w:divsChild>
                <w:div w:id="42022576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923539709">
                      <w:marLeft w:val="0"/>
                      <w:marRight w:val="0"/>
                      <w:marTop w:val="0"/>
                      <w:marBottom w:val="0"/>
                      <w:divBdr>
                        <w:top w:val="none" w:sz="0" w:space="0" w:color="auto"/>
                        <w:left w:val="none" w:sz="0" w:space="0" w:color="auto"/>
                        <w:bottom w:val="none" w:sz="0" w:space="0" w:color="auto"/>
                        <w:right w:val="none" w:sz="0" w:space="0" w:color="auto"/>
                      </w:divBdr>
                      <w:divsChild>
                        <w:div w:id="18354866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23704785">
                      <w:marLeft w:val="0"/>
                      <w:marRight w:val="0"/>
                      <w:marTop w:val="0"/>
                      <w:marBottom w:val="0"/>
                      <w:divBdr>
                        <w:top w:val="none" w:sz="0" w:space="0" w:color="auto"/>
                        <w:left w:val="none" w:sz="0" w:space="0" w:color="auto"/>
                        <w:bottom w:val="none" w:sz="0" w:space="0" w:color="auto"/>
                        <w:right w:val="none" w:sz="0" w:space="0" w:color="auto"/>
                      </w:divBdr>
                      <w:divsChild>
                        <w:div w:id="96497084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80530684">
                      <w:marLeft w:val="0"/>
                      <w:marRight w:val="0"/>
                      <w:marTop w:val="0"/>
                      <w:marBottom w:val="0"/>
                      <w:divBdr>
                        <w:top w:val="none" w:sz="0" w:space="0" w:color="auto"/>
                        <w:left w:val="none" w:sz="0" w:space="0" w:color="auto"/>
                        <w:bottom w:val="none" w:sz="0" w:space="0" w:color="auto"/>
                        <w:right w:val="none" w:sz="0" w:space="0" w:color="auto"/>
                      </w:divBdr>
                      <w:divsChild>
                        <w:div w:id="139153977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48859286">
                      <w:marLeft w:val="0"/>
                      <w:marRight w:val="0"/>
                      <w:marTop w:val="0"/>
                      <w:marBottom w:val="0"/>
                      <w:divBdr>
                        <w:top w:val="none" w:sz="0" w:space="0" w:color="auto"/>
                        <w:left w:val="none" w:sz="0" w:space="0" w:color="auto"/>
                        <w:bottom w:val="none" w:sz="0" w:space="0" w:color="auto"/>
                        <w:right w:val="none" w:sz="0" w:space="0" w:color="auto"/>
                      </w:divBdr>
                      <w:divsChild>
                        <w:div w:id="178862514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47164365">
                      <w:marLeft w:val="0"/>
                      <w:marRight w:val="0"/>
                      <w:marTop w:val="0"/>
                      <w:marBottom w:val="0"/>
                      <w:divBdr>
                        <w:top w:val="none" w:sz="0" w:space="0" w:color="auto"/>
                        <w:left w:val="none" w:sz="0" w:space="0" w:color="auto"/>
                        <w:bottom w:val="none" w:sz="0" w:space="0" w:color="auto"/>
                        <w:right w:val="none" w:sz="0" w:space="0" w:color="auto"/>
                      </w:divBdr>
                      <w:divsChild>
                        <w:div w:id="160434117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508258662">
              <w:marLeft w:val="0"/>
              <w:marRight w:val="0"/>
              <w:marTop w:val="0"/>
              <w:marBottom w:val="0"/>
              <w:divBdr>
                <w:top w:val="none" w:sz="0" w:space="0" w:color="auto"/>
                <w:left w:val="none" w:sz="0" w:space="0" w:color="auto"/>
                <w:bottom w:val="none" w:sz="0" w:space="0" w:color="auto"/>
                <w:right w:val="none" w:sz="0" w:space="0" w:color="auto"/>
              </w:divBdr>
              <w:divsChild>
                <w:div w:id="153002173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00821007">
              <w:marLeft w:val="0"/>
              <w:marRight w:val="0"/>
              <w:marTop w:val="0"/>
              <w:marBottom w:val="0"/>
              <w:divBdr>
                <w:top w:val="none" w:sz="0" w:space="0" w:color="auto"/>
                <w:left w:val="none" w:sz="0" w:space="0" w:color="auto"/>
                <w:bottom w:val="none" w:sz="0" w:space="0" w:color="auto"/>
                <w:right w:val="none" w:sz="0" w:space="0" w:color="auto"/>
              </w:divBdr>
              <w:divsChild>
                <w:div w:id="6110082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75841113">
              <w:marLeft w:val="0"/>
              <w:marRight w:val="0"/>
              <w:marTop w:val="0"/>
              <w:marBottom w:val="0"/>
              <w:divBdr>
                <w:top w:val="none" w:sz="0" w:space="0" w:color="auto"/>
                <w:left w:val="none" w:sz="0" w:space="0" w:color="auto"/>
                <w:bottom w:val="none" w:sz="0" w:space="0" w:color="auto"/>
                <w:right w:val="none" w:sz="0" w:space="0" w:color="auto"/>
              </w:divBdr>
              <w:divsChild>
                <w:div w:id="20106712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76468295">
              <w:marLeft w:val="0"/>
              <w:marRight w:val="0"/>
              <w:marTop w:val="0"/>
              <w:marBottom w:val="0"/>
              <w:divBdr>
                <w:top w:val="none" w:sz="0" w:space="0" w:color="auto"/>
                <w:left w:val="none" w:sz="0" w:space="0" w:color="auto"/>
                <w:bottom w:val="none" w:sz="0" w:space="0" w:color="auto"/>
                <w:right w:val="none" w:sz="0" w:space="0" w:color="auto"/>
              </w:divBdr>
              <w:divsChild>
                <w:div w:id="129868500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98062092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93989578">
      <w:bodyDiv w:val="1"/>
      <w:marLeft w:val="0"/>
      <w:marRight w:val="0"/>
      <w:marTop w:val="0"/>
      <w:marBottom w:val="0"/>
      <w:divBdr>
        <w:top w:val="none" w:sz="0" w:space="0" w:color="auto"/>
        <w:left w:val="none" w:sz="0" w:space="0" w:color="auto"/>
        <w:bottom w:val="none" w:sz="0" w:space="0" w:color="auto"/>
        <w:right w:val="none" w:sz="0" w:space="0" w:color="auto"/>
      </w:divBdr>
      <w:divsChild>
        <w:div w:id="1739012718">
          <w:marLeft w:val="0"/>
          <w:marRight w:val="0"/>
          <w:marTop w:val="0"/>
          <w:marBottom w:val="0"/>
          <w:divBdr>
            <w:top w:val="none" w:sz="0" w:space="0" w:color="auto"/>
            <w:left w:val="none" w:sz="0" w:space="0" w:color="auto"/>
            <w:bottom w:val="none" w:sz="0" w:space="0" w:color="auto"/>
            <w:right w:val="none" w:sz="0" w:space="0" w:color="auto"/>
          </w:divBdr>
          <w:divsChild>
            <w:div w:id="39192434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503163786">
                  <w:marLeft w:val="0"/>
                  <w:marRight w:val="0"/>
                  <w:marTop w:val="0"/>
                  <w:marBottom w:val="0"/>
                  <w:divBdr>
                    <w:top w:val="none" w:sz="0" w:space="0" w:color="auto"/>
                    <w:left w:val="none" w:sz="0" w:space="0" w:color="auto"/>
                    <w:bottom w:val="none" w:sz="0" w:space="0" w:color="auto"/>
                    <w:right w:val="none" w:sz="0" w:space="0" w:color="auto"/>
                  </w:divBdr>
                  <w:divsChild>
                    <w:div w:id="78684951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72984713">
                  <w:marLeft w:val="0"/>
                  <w:marRight w:val="0"/>
                  <w:marTop w:val="0"/>
                  <w:marBottom w:val="0"/>
                  <w:divBdr>
                    <w:top w:val="none" w:sz="0" w:space="0" w:color="auto"/>
                    <w:left w:val="none" w:sz="0" w:space="0" w:color="auto"/>
                    <w:bottom w:val="none" w:sz="0" w:space="0" w:color="auto"/>
                    <w:right w:val="none" w:sz="0" w:space="0" w:color="auto"/>
                  </w:divBdr>
                  <w:divsChild>
                    <w:div w:id="134489211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88958146">
          <w:marLeft w:val="0"/>
          <w:marRight w:val="0"/>
          <w:marTop w:val="0"/>
          <w:marBottom w:val="0"/>
          <w:divBdr>
            <w:top w:val="none" w:sz="0" w:space="0" w:color="auto"/>
            <w:left w:val="none" w:sz="0" w:space="0" w:color="auto"/>
            <w:bottom w:val="none" w:sz="0" w:space="0" w:color="auto"/>
            <w:right w:val="none" w:sz="0" w:space="0" w:color="auto"/>
          </w:divBdr>
          <w:divsChild>
            <w:div w:id="75008189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804785000">
      <w:bodyDiv w:val="1"/>
      <w:marLeft w:val="0"/>
      <w:marRight w:val="679"/>
      <w:marTop w:val="0"/>
      <w:marBottom w:val="0"/>
      <w:divBdr>
        <w:top w:val="none" w:sz="0" w:space="0" w:color="auto"/>
        <w:left w:val="none" w:sz="0" w:space="0" w:color="auto"/>
        <w:bottom w:val="none" w:sz="0" w:space="0" w:color="auto"/>
        <w:right w:val="none" w:sz="0" w:space="0" w:color="auto"/>
      </w:divBdr>
      <w:divsChild>
        <w:div w:id="497767247">
          <w:marLeft w:val="0"/>
          <w:marRight w:val="0"/>
          <w:marTop w:val="0"/>
          <w:marBottom w:val="0"/>
          <w:divBdr>
            <w:top w:val="none" w:sz="0" w:space="0" w:color="auto"/>
            <w:left w:val="none" w:sz="0" w:space="0" w:color="auto"/>
            <w:bottom w:val="none" w:sz="0" w:space="0" w:color="auto"/>
            <w:right w:val="none" w:sz="0" w:space="0" w:color="auto"/>
          </w:divBdr>
          <w:divsChild>
            <w:div w:id="532108748">
              <w:marLeft w:val="0"/>
              <w:marRight w:val="0"/>
              <w:marTop w:val="0"/>
              <w:marBottom w:val="0"/>
              <w:divBdr>
                <w:top w:val="none" w:sz="0" w:space="0" w:color="auto"/>
                <w:left w:val="none" w:sz="0" w:space="0" w:color="auto"/>
                <w:bottom w:val="none" w:sz="0" w:space="0" w:color="auto"/>
                <w:right w:val="none" w:sz="0" w:space="0" w:color="auto"/>
              </w:divBdr>
              <w:divsChild>
                <w:div w:id="1672290290">
                  <w:marLeft w:val="0"/>
                  <w:marRight w:val="0"/>
                  <w:marTop w:val="0"/>
                  <w:marBottom w:val="0"/>
                  <w:divBdr>
                    <w:top w:val="none" w:sz="0" w:space="0" w:color="auto"/>
                    <w:left w:val="none" w:sz="0" w:space="0" w:color="auto"/>
                    <w:bottom w:val="none" w:sz="0" w:space="0" w:color="auto"/>
                    <w:right w:val="none" w:sz="0" w:space="0" w:color="auto"/>
                  </w:divBdr>
                  <w:divsChild>
                    <w:div w:id="1525631034">
                      <w:marLeft w:val="-204"/>
                      <w:marRight w:val="-204"/>
                      <w:marTop w:val="0"/>
                      <w:marBottom w:val="0"/>
                      <w:divBdr>
                        <w:top w:val="none" w:sz="0" w:space="0" w:color="auto"/>
                        <w:left w:val="none" w:sz="0" w:space="0" w:color="auto"/>
                        <w:bottom w:val="none" w:sz="0" w:space="0" w:color="auto"/>
                        <w:right w:val="none" w:sz="0" w:space="0" w:color="auto"/>
                      </w:divBdr>
                      <w:divsChild>
                        <w:div w:id="1173488913">
                          <w:marLeft w:val="0"/>
                          <w:marRight w:val="0"/>
                          <w:marTop w:val="0"/>
                          <w:marBottom w:val="0"/>
                          <w:divBdr>
                            <w:top w:val="none" w:sz="0" w:space="0" w:color="auto"/>
                            <w:left w:val="none" w:sz="0" w:space="0" w:color="auto"/>
                            <w:bottom w:val="none" w:sz="0" w:space="0" w:color="auto"/>
                            <w:right w:val="none" w:sz="0" w:space="0" w:color="auto"/>
                          </w:divBdr>
                          <w:divsChild>
                            <w:div w:id="1631398299">
                              <w:marLeft w:val="0"/>
                              <w:marRight w:val="0"/>
                              <w:marTop w:val="0"/>
                              <w:marBottom w:val="0"/>
                              <w:divBdr>
                                <w:top w:val="none" w:sz="0" w:space="0" w:color="auto"/>
                                <w:left w:val="none" w:sz="0" w:space="0" w:color="auto"/>
                                <w:bottom w:val="none" w:sz="0" w:space="0" w:color="auto"/>
                                <w:right w:val="none" w:sz="0" w:space="0" w:color="auto"/>
                              </w:divBdr>
                              <w:divsChild>
                                <w:div w:id="348872283">
                                  <w:marLeft w:val="0"/>
                                  <w:marRight w:val="0"/>
                                  <w:marTop w:val="0"/>
                                  <w:marBottom w:val="0"/>
                                  <w:divBdr>
                                    <w:top w:val="none" w:sz="0" w:space="0" w:color="auto"/>
                                    <w:left w:val="none" w:sz="0" w:space="0" w:color="auto"/>
                                    <w:bottom w:val="none" w:sz="0" w:space="0" w:color="auto"/>
                                    <w:right w:val="none" w:sz="0" w:space="0" w:color="auto"/>
                                  </w:divBdr>
                                  <w:divsChild>
                                    <w:div w:id="1489321048">
                                      <w:marLeft w:val="0"/>
                                      <w:marRight w:val="0"/>
                                      <w:marTop w:val="0"/>
                                      <w:marBottom w:val="0"/>
                                      <w:divBdr>
                                        <w:top w:val="none" w:sz="0" w:space="0" w:color="auto"/>
                                        <w:left w:val="none" w:sz="0" w:space="0" w:color="auto"/>
                                        <w:bottom w:val="none" w:sz="0" w:space="0" w:color="auto"/>
                                        <w:right w:val="none" w:sz="0" w:space="0" w:color="auto"/>
                                      </w:divBdr>
                                      <w:divsChild>
                                        <w:div w:id="163718252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8700074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776827965">
                                                  <w:marLeft w:val="0"/>
                                                  <w:marRight w:val="0"/>
                                                  <w:marTop w:val="0"/>
                                                  <w:marBottom w:val="0"/>
                                                  <w:divBdr>
                                                    <w:top w:val="none" w:sz="0" w:space="0" w:color="auto"/>
                                                    <w:left w:val="none" w:sz="0" w:space="0" w:color="auto"/>
                                                    <w:bottom w:val="none" w:sz="0" w:space="0" w:color="auto"/>
                                                    <w:right w:val="none" w:sz="0" w:space="0" w:color="auto"/>
                                                  </w:divBdr>
                                                  <w:divsChild>
                                                    <w:div w:id="207391884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01849815">
                                                  <w:marLeft w:val="0"/>
                                                  <w:marRight w:val="0"/>
                                                  <w:marTop w:val="0"/>
                                                  <w:marBottom w:val="0"/>
                                                  <w:divBdr>
                                                    <w:top w:val="none" w:sz="0" w:space="0" w:color="auto"/>
                                                    <w:left w:val="none" w:sz="0" w:space="0" w:color="auto"/>
                                                    <w:bottom w:val="none" w:sz="0" w:space="0" w:color="auto"/>
                                                    <w:right w:val="none" w:sz="0" w:space="0" w:color="auto"/>
                                                  </w:divBdr>
                                                  <w:divsChild>
                                                    <w:div w:id="205804027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3564856">
      <w:bodyDiv w:val="1"/>
      <w:marLeft w:val="0"/>
      <w:marRight w:val="750"/>
      <w:marTop w:val="0"/>
      <w:marBottom w:val="0"/>
      <w:divBdr>
        <w:top w:val="none" w:sz="0" w:space="0" w:color="auto"/>
        <w:left w:val="none" w:sz="0" w:space="0" w:color="auto"/>
        <w:bottom w:val="none" w:sz="0" w:space="0" w:color="auto"/>
        <w:right w:val="none" w:sz="0" w:space="0" w:color="auto"/>
      </w:divBdr>
      <w:divsChild>
        <w:div w:id="1994214276">
          <w:marLeft w:val="0"/>
          <w:marRight w:val="0"/>
          <w:marTop w:val="0"/>
          <w:marBottom w:val="0"/>
          <w:divBdr>
            <w:top w:val="none" w:sz="0" w:space="0" w:color="auto"/>
            <w:left w:val="none" w:sz="0" w:space="0" w:color="auto"/>
            <w:bottom w:val="none" w:sz="0" w:space="0" w:color="auto"/>
            <w:right w:val="none" w:sz="0" w:space="0" w:color="auto"/>
          </w:divBdr>
          <w:divsChild>
            <w:div w:id="870193510">
              <w:marLeft w:val="0"/>
              <w:marRight w:val="0"/>
              <w:marTop w:val="0"/>
              <w:marBottom w:val="0"/>
              <w:divBdr>
                <w:top w:val="none" w:sz="0" w:space="0" w:color="auto"/>
                <w:left w:val="none" w:sz="0" w:space="0" w:color="auto"/>
                <w:bottom w:val="none" w:sz="0" w:space="0" w:color="auto"/>
                <w:right w:val="none" w:sz="0" w:space="0" w:color="auto"/>
              </w:divBdr>
              <w:divsChild>
                <w:div w:id="853148400">
                  <w:marLeft w:val="0"/>
                  <w:marRight w:val="0"/>
                  <w:marTop w:val="0"/>
                  <w:marBottom w:val="0"/>
                  <w:divBdr>
                    <w:top w:val="none" w:sz="0" w:space="0" w:color="auto"/>
                    <w:left w:val="none" w:sz="0" w:space="0" w:color="auto"/>
                    <w:bottom w:val="none" w:sz="0" w:space="0" w:color="auto"/>
                    <w:right w:val="none" w:sz="0" w:space="0" w:color="auto"/>
                  </w:divBdr>
                  <w:divsChild>
                    <w:div w:id="1267884387">
                      <w:marLeft w:val="-225"/>
                      <w:marRight w:val="-225"/>
                      <w:marTop w:val="0"/>
                      <w:marBottom w:val="0"/>
                      <w:divBdr>
                        <w:top w:val="none" w:sz="0" w:space="0" w:color="auto"/>
                        <w:left w:val="none" w:sz="0" w:space="0" w:color="auto"/>
                        <w:bottom w:val="none" w:sz="0" w:space="0" w:color="auto"/>
                        <w:right w:val="none" w:sz="0" w:space="0" w:color="auto"/>
                      </w:divBdr>
                      <w:divsChild>
                        <w:div w:id="1977906773">
                          <w:marLeft w:val="0"/>
                          <w:marRight w:val="0"/>
                          <w:marTop w:val="0"/>
                          <w:marBottom w:val="0"/>
                          <w:divBdr>
                            <w:top w:val="none" w:sz="0" w:space="0" w:color="auto"/>
                            <w:left w:val="none" w:sz="0" w:space="0" w:color="auto"/>
                            <w:bottom w:val="none" w:sz="0" w:space="0" w:color="auto"/>
                            <w:right w:val="none" w:sz="0" w:space="0" w:color="auto"/>
                          </w:divBdr>
                          <w:divsChild>
                            <w:div w:id="677468272">
                              <w:marLeft w:val="0"/>
                              <w:marRight w:val="0"/>
                              <w:marTop w:val="0"/>
                              <w:marBottom w:val="0"/>
                              <w:divBdr>
                                <w:top w:val="none" w:sz="0" w:space="0" w:color="auto"/>
                                <w:left w:val="none" w:sz="0" w:space="0" w:color="auto"/>
                                <w:bottom w:val="none" w:sz="0" w:space="0" w:color="auto"/>
                                <w:right w:val="none" w:sz="0" w:space="0" w:color="auto"/>
                              </w:divBdr>
                              <w:divsChild>
                                <w:div w:id="1983346380">
                                  <w:marLeft w:val="0"/>
                                  <w:marRight w:val="0"/>
                                  <w:marTop w:val="0"/>
                                  <w:marBottom w:val="0"/>
                                  <w:divBdr>
                                    <w:top w:val="none" w:sz="0" w:space="0" w:color="auto"/>
                                    <w:left w:val="none" w:sz="0" w:space="0" w:color="auto"/>
                                    <w:bottom w:val="none" w:sz="0" w:space="0" w:color="auto"/>
                                    <w:right w:val="none" w:sz="0" w:space="0" w:color="auto"/>
                                  </w:divBdr>
                                  <w:divsChild>
                                    <w:div w:id="1656450903">
                                      <w:marLeft w:val="0"/>
                                      <w:marRight w:val="0"/>
                                      <w:marTop w:val="0"/>
                                      <w:marBottom w:val="0"/>
                                      <w:divBdr>
                                        <w:top w:val="none" w:sz="0" w:space="0" w:color="auto"/>
                                        <w:left w:val="none" w:sz="0" w:space="0" w:color="auto"/>
                                        <w:bottom w:val="none" w:sz="0" w:space="0" w:color="auto"/>
                                        <w:right w:val="none" w:sz="0" w:space="0" w:color="auto"/>
                                      </w:divBdr>
                                      <w:divsChild>
                                        <w:div w:id="189592120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63435623">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467430554">
                                                  <w:marLeft w:val="0"/>
                                                  <w:marRight w:val="0"/>
                                                  <w:marTop w:val="0"/>
                                                  <w:marBottom w:val="0"/>
                                                  <w:divBdr>
                                                    <w:top w:val="none" w:sz="0" w:space="0" w:color="auto"/>
                                                    <w:left w:val="none" w:sz="0" w:space="0" w:color="auto"/>
                                                    <w:bottom w:val="none" w:sz="0" w:space="0" w:color="auto"/>
                                                    <w:right w:val="none" w:sz="0" w:space="0" w:color="auto"/>
                                                  </w:divBdr>
                                                  <w:divsChild>
                                                    <w:div w:id="202640320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936015897">
                                                  <w:marLeft w:val="0"/>
                                                  <w:marRight w:val="0"/>
                                                  <w:marTop w:val="0"/>
                                                  <w:marBottom w:val="0"/>
                                                  <w:divBdr>
                                                    <w:top w:val="none" w:sz="0" w:space="0" w:color="auto"/>
                                                    <w:left w:val="none" w:sz="0" w:space="0" w:color="auto"/>
                                                    <w:bottom w:val="none" w:sz="0" w:space="0" w:color="auto"/>
                                                    <w:right w:val="none" w:sz="0" w:space="0" w:color="auto"/>
                                                  </w:divBdr>
                                                  <w:divsChild>
                                                    <w:div w:id="7401782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74025198">
                                                          <w:marLeft w:val="0"/>
                                                          <w:marRight w:val="0"/>
                                                          <w:marTop w:val="0"/>
                                                          <w:marBottom w:val="0"/>
                                                          <w:divBdr>
                                                            <w:top w:val="none" w:sz="0" w:space="0" w:color="auto"/>
                                                            <w:left w:val="none" w:sz="0" w:space="0" w:color="auto"/>
                                                            <w:bottom w:val="none" w:sz="0" w:space="0" w:color="auto"/>
                                                            <w:right w:val="none" w:sz="0" w:space="0" w:color="auto"/>
                                                          </w:divBdr>
                                                          <w:divsChild>
                                                            <w:div w:id="98523521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6481734">
                                                          <w:marLeft w:val="0"/>
                                                          <w:marRight w:val="0"/>
                                                          <w:marTop w:val="0"/>
                                                          <w:marBottom w:val="0"/>
                                                          <w:divBdr>
                                                            <w:top w:val="none" w:sz="0" w:space="0" w:color="auto"/>
                                                            <w:left w:val="none" w:sz="0" w:space="0" w:color="auto"/>
                                                            <w:bottom w:val="none" w:sz="0" w:space="0" w:color="auto"/>
                                                            <w:right w:val="none" w:sz="0" w:space="0" w:color="auto"/>
                                                          </w:divBdr>
                                                          <w:divsChild>
                                                            <w:div w:id="96870509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05279464">
                                                          <w:marLeft w:val="0"/>
                                                          <w:marRight w:val="0"/>
                                                          <w:marTop w:val="0"/>
                                                          <w:marBottom w:val="0"/>
                                                          <w:divBdr>
                                                            <w:top w:val="none" w:sz="0" w:space="0" w:color="auto"/>
                                                            <w:left w:val="none" w:sz="0" w:space="0" w:color="auto"/>
                                                            <w:bottom w:val="none" w:sz="0" w:space="0" w:color="auto"/>
                                                            <w:right w:val="none" w:sz="0" w:space="0" w:color="auto"/>
                                                          </w:divBdr>
                                                          <w:divsChild>
                                                            <w:div w:id="160715028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960502442">
                                                          <w:marLeft w:val="0"/>
                                                          <w:marRight w:val="0"/>
                                                          <w:marTop w:val="0"/>
                                                          <w:marBottom w:val="0"/>
                                                          <w:divBdr>
                                                            <w:top w:val="none" w:sz="0" w:space="0" w:color="auto"/>
                                                            <w:left w:val="none" w:sz="0" w:space="0" w:color="auto"/>
                                                            <w:bottom w:val="none" w:sz="0" w:space="0" w:color="auto"/>
                                                            <w:right w:val="none" w:sz="0" w:space="0" w:color="auto"/>
                                                          </w:divBdr>
                                                          <w:divsChild>
                                                            <w:div w:id="49009843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9544144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1031030572">
      <w:bodyDiv w:val="1"/>
      <w:marLeft w:val="0"/>
      <w:marRight w:val="0"/>
      <w:marTop w:val="0"/>
      <w:marBottom w:val="0"/>
      <w:divBdr>
        <w:top w:val="none" w:sz="0" w:space="0" w:color="auto"/>
        <w:left w:val="none" w:sz="0" w:space="0" w:color="auto"/>
        <w:bottom w:val="none" w:sz="0" w:space="0" w:color="auto"/>
        <w:right w:val="none" w:sz="0" w:space="0" w:color="auto"/>
      </w:divBdr>
      <w:divsChild>
        <w:div w:id="1529106375">
          <w:marLeft w:val="0"/>
          <w:marRight w:val="0"/>
          <w:marTop w:val="0"/>
          <w:marBottom w:val="0"/>
          <w:divBdr>
            <w:top w:val="none" w:sz="0" w:space="0" w:color="auto"/>
            <w:left w:val="none" w:sz="0" w:space="0" w:color="auto"/>
            <w:bottom w:val="none" w:sz="0" w:space="0" w:color="auto"/>
            <w:right w:val="none" w:sz="0" w:space="0" w:color="auto"/>
          </w:divBdr>
          <w:divsChild>
            <w:div w:id="170829364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63566415">
          <w:marLeft w:val="0"/>
          <w:marRight w:val="0"/>
          <w:marTop w:val="0"/>
          <w:marBottom w:val="0"/>
          <w:divBdr>
            <w:top w:val="none" w:sz="0" w:space="0" w:color="auto"/>
            <w:left w:val="none" w:sz="0" w:space="0" w:color="auto"/>
            <w:bottom w:val="none" w:sz="0" w:space="0" w:color="auto"/>
            <w:right w:val="none" w:sz="0" w:space="0" w:color="auto"/>
          </w:divBdr>
          <w:divsChild>
            <w:div w:id="55373318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21163763">
          <w:marLeft w:val="0"/>
          <w:marRight w:val="0"/>
          <w:marTop w:val="0"/>
          <w:marBottom w:val="0"/>
          <w:divBdr>
            <w:top w:val="none" w:sz="0" w:space="0" w:color="auto"/>
            <w:left w:val="none" w:sz="0" w:space="0" w:color="auto"/>
            <w:bottom w:val="none" w:sz="0" w:space="0" w:color="auto"/>
            <w:right w:val="none" w:sz="0" w:space="0" w:color="auto"/>
          </w:divBdr>
          <w:divsChild>
            <w:div w:id="13283663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15258960">
          <w:marLeft w:val="0"/>
          <w:marRight w:val="0"/>
          <w:marTop w:val="0"/>
          <w:marBottom w:val="0"/>
          <w:divBdr>
            <w:top w:val="none" w:sz="0" w:space="0" w:color="auto"/>
            <w:left w:val="none" w:sz="0" w:space="0" w:color="auto"/>
            <w:bottom w:val="none" w:sz="0" w:space="0" w:color="auto"/>
            <w:right w:val="none" w:sz="0" w:space="0" w:color="auto"/>
          </w:divBdr>
          <w:divsChild>
            <w:div w:id="70683397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85528021">
          <w:marLeft w:val="0"/>
          <w:marRight w:val="0"/>
          <w:marTop w:val="0"/>
          <w:marBottom w:val="0"/>
          <w:divBdr>
            <w:top w:val="none" w:sz="0" w:space="0" w:color="auto"/>
            <w:left w:val="none" w:sz="0" w:space="0" w:color="auto"/>
            <w:bottom w:val="none" w:sz="0" w:space="0" w:color="auto"/>
            <w:right w:val="none" w:sz="0" w:space="0" w:color="auto"/>
          </w:divBdr>
          <w:divsChild>
            <w:div w:id="2459623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34189309">
          <w:marLeft w:val="0"/>
          <w:marRight w:val="0"/>
          <w:marTop w:val="0"/>
          <w:marBottom w:val="0"/>
          <w:divBdr>
            <w:top w:val="none" w:sz="0" w:space="0" w:color="auto"/>
            <w:left w:val="none" w:sz="0" w:space="0" w:color="auto"/>
            <w:bottom w:val="none" w:sz="0" w:space="0" w:color="auto"/>
            <w:right w:val="none" w:sz="0" w:space="0" w:color="auto"/>
          </w:divBdr>
          <w:divsChild>
            <w:div w:id="5955515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47874990">
          <w:marLeft w:val="0"/>
          <w:marRight w:val="0"/>
          <w:marTop w:val="0"/>
          <w:marBottom w:val="0"/>
          <w:divBdr>
            <w:top w:val="none" w:sz="0" w:space="0" w:color="auto"/>
            <w:left w:val="none" w:sz="0" w:space="0" w:color="auto"/>
            <w:bottom w:val="none" w:sz="0" w:space="0" w:color="auto"/>
            <w:right w:val="none" w:sz="0" w:space="0" w:color="auto"/>
          </w:divBdr>
          <w:divsChild>
            <w:div w:id="41917637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031489934">
      <w:bodyDiv w:val="1"/>
      <w:marLeft w:val="0"/>
      <w:marRight w:val="679"/>
      <w:marTop w:val="0"/>
      <w:marBottom w:val="0"/>
      <w:divBdr>
        <w:top w:val="none" w:sz="0" w:space="0" w:color="auto"/>
        <w:left w:val="none" w:sz="0" w:space="0" w:color="auto"/>
        <w:bottom w:val="none" w:sz="0" w:space="0" w:color="auto"/>
        <w:right w:val="none" w:sz="0" w:space="0" w:color="auto"/>
      </w:divBdr>
      <w:divsChild>
        <w:div w:id="478377203">
          <w:marLeft w:val="0"/>
          <w:marRight w:val="0"/>
          <w:marTop w:val="0"/>
          <w:marBottom w:val="0"/>
          <w:divBdr>
            <w:top w:val="none" w:sz="0" w:space="0" w:color="auto"/>
            <w:left w:val="none" w:sz="0" w:space="0" w:color="auto"/>
            <w:bottom w:val="none" w:sz="0" w:space="0" w:color="auto"/>
            <w:right w:val="none" w:sz="0" w:space="0" w:color="auto"/>
          </w:divBdr>
          <w:divsChild>
            <w:div w:id="2091805487">
              <w:marLeft w:val="0"/>
              <w:marRight w:val="0"/>
              <w:marTop w:val="0"/>
              <w:marBottom w:val="0"/>
              <w:divBdr>
                <w:top w:val="none" w:sz="0" w:space="0" w:color="auto"/>
                <w:left w:val="none" w:sz="0" w:space="0" w:color="auto"/>
                <w:bottom w:val="none" w:sz="0" w:space="0" w:color="auto"/>
                <w:right w:val="none" w:sz="0" w:space="0" w:color="auto"/>
              </w:divBdr>
              <w:divsChild>
                <w:div w:id="2050640998">
                  <w:marLeft w:val="0"/>
                  <w:marRight w:val="0"/>
                  <w:marTop w:val="0"/>
                  <w:marBottom w:val="0"/>
                  <w:divBdr>
                    <w:top w:val="none" w:sz="0" w:space="0" w:color="auto"/>
                    <w:left w:val="none" w:sz="0" w:space="0" w:color="auto"/>
                    <w:bottom w:val="none" w:sz="0" w:space="0" w:color="auto"/>
                    <w:right w:val="none" w:sz="0" w:space="0" w:color="auto"/>
                  </w:divBdr>
                  <w:divsChild>
                    <w:div w:id="1166433053">
                      <w:marLeft w:val="-204"/>
                      <w:marRight w:val="-204"/>
                      <w:marTop w:val="0"/>
                      <w:marBottom w:val="0"/>
                      <w:divBdr>
                        <w:top w:val="none" w:sz="0" w:space="0" w:color="auto"/>
                        <w:left w:val="none" w:sz="0" w:space="0" w:color="auto"/>
                        <w:bottom w:val="none" w:sz="0" w:space="0" w:color="auto"/>
                        <w:right w:val="none" w:sz="0" w:space="0" w:color="auto"/>
                      </w:divBdr>
                      <w:divsChild>
                        <w:div w:id="841089640">
                          <w:marLeft w:val="0"/>
                          <w:marRight w:val="0"/>
                          <w:marTop w:val="0"/>
                          <w:marBottom w:val="0"/>
                          <w:divBdr>
                            <w:top w:val="none" w:sz="0" w:space="0" w:color="auto"/>
                            <w:left w:val="none" w:sz="0" w:space="0" w:color="auto"/>
                            <w:bottom w:val="none" w:sz="0" w:space="0" w:color="auto"/>
                            <w:right w:val="none" w:sz="0" w:space="0" w:color="auto"/>
                          </w:divBdr>
                          <w:divsChild>
                            <w:div w:id="19742952">
                              <w:marLeft w:val="0"/>
                              <w:marRight w:val="0"/>
                              <w:marTop w:val="0"/>
                              <w:marBottom w:val="0"/>
                              <w:divBdr>
                                <w:top w:val="none" w:sz="0" w:space="0" w:color="auto"/>
                                <w:left w:val="none" w:sz="0" w:space="0" w:color="auto"/>
                                <w:bottom w:val="none" w:sz="0" w:space="0" w:color="auto"/>
                                <w:right w:val="none" w:sz="0" w:space="0" w:color="auto"/>
                              </w:divBdr>
                              <w:divsChild>
                                <w:div w:id="1790928730">
                                  <w:marLeft w:val="0"/>
                                  <w:marRight w:val="0"/>
                                  <w:marTop w:val="0"/>
                                  <w:marBottom w:val="0"/>
                                  <w:divBdr>
                                    <w:top w:val="none" w:sz="0" w:space="0" w:color="auto"/>
                                    <w:left w:val="none" w:sz="0" w:space="0" w:color="auto"/>
                                    <w:bottom w:val="none" w:sz="0" w:space="0" w:color="auto"/>
                                    <w:right w:val="none" w:sz="0" w:space="0" w:color="auto"/>
                                  </w:divBdr>
                                  <w:divsChild>
                                    <w:div w:id="641815861">
                                      <w:marLeft w:val="0"/>
                                      <w:marRight w:val="0"/>
                                      <w:marTop w:val="0"/>
                                      <w:marBottom w:val="0"/>
                                      <w:divBdr>
                                        <w:top w:val="none" w:sz="0" w:space="0" w:color="auto"/>
                                        <w:left w:val="none" w:sz="0" w:space="0" w:color="auto"/>
                                        <w:bottom w:val="none" w:sz="0" w:space="0" w:color="auto"/>
                                        <w:right w:val="none" w:sz="0" w:space="0" w:color="auto"/>
                                      </w:divBdr>
                                      <w:divsChild>
                                        <w:div w:id="130095679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50728370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1560163">
                                                  <w:marLeft w:val="0"/>
                                                  <w:marRight w:val="0"/>
                                                  <w:marTop w:val="0"/>
                                                  <w:marBottom w:val="0"/>
                                                  <w:divBdr>
                                                    <w:top w:val="none" w:sz="0" w:space="0" w:color="auto"/>
                                                    <w:left w:val="none" w:sz="0" w:space="0" w:color="auto"/>
                                                    <w:bottom w:val="none" w:sz="0" w:space="0" w:color="auto"/>
                                                    <w:right w:val="none" w:sz="0" w:space="0" w:color="auto"/>
                                                  </w:divBdr>
                                                  <w:divsChild>
                                                    <w:div w:id="85087465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2068794732">
                                                  <w:marLeft w:val="0"/>
                                                  <w:marRight w:val="0"/>
                                                  <w:marTop w:val="0"/>
                                                  <w:marBottom w:val="0"/>
                                                  <w:divBdr>
                                                    <w:top w:val="none" w:sz="0" w:space="0" w:color="auto"/>
                                                    <w:left w:val="none" w:sz="0" w:space="0" w:color="auto"/>
                                                    <w:bottom w:val="none" w:sz="0" w:space="0" w:color="auto"/>
                                                    <w:right w:val="none" w:sz="0" w:space="0" w:color="auto"/>
                                                  </w:divBdr>
                                                  <w:divsChild>
                                                    <w:div w:id="116058311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7431001">
      <w:bodyDiv w:val="1"/>
      <w:marLeft w:val="0"/>
      <w:marRight w:val="0"/>
      <w:marTop w:val="0"/>
      <w:marBottom w:val="0"/>
      <w:divBdr>
        <w:top w:val="none" w:sz="0" w:space="0" w:color="auto"/>
        <w:left w:val="none" w:sz="0" w:space="0" w:color="auto"/>
        <w:bottom w:val="none" w:sz="0" w:space="0" w:color="auto"/>
        <w:right w:val="none" w:sz="0" w:space="0" w:color="auto"/>
      </w:divBdr>
      <w:divsChild>
        <w:div w:id="263346154">
          <w:blockQuote w:val="1"/>
          <w:marLeft w:val="400"/>
          <w:marRight w:val="0"/>
          <w:marTop w:val="160"/>
          <w:marBottom w:val="200"/>
          <w:divBdr>
            <w:top w:val="none" w:sz="0" w:space="0" w:color="auto"/>
            <w:left w:val="none" w:sz="0" w:space="0" w:color="auto"/>
            <w:bottom w:val="none" w:sz="0" w:space="0" w:color="auto"/>
            <w:right w:val="none" w:sz="0" w:space="0" w:color="auto"/>
          </w:divBdr>
        </w:div>
        <w:div w:id="1265113015">
          <w:blockQuote w:val="1"/>
          <w:marLeft w:val="400"/>
          <w:marRight w:val="0"/>
          <w:marTop w:val="160"/>
          <w:marBottom w:val="200"/>
          <w:divBdr>
            <w:top w:val="none" w:sz="0" w:space="0" w:color="auto"/>
            <w:left w:val="none" w:sz="0" w:space="0" w:color="auto"/>
            <w:bottom w:val="none" w:sz="0" w:space="0" w:color="auto"/>
            <w:right w:val="none" w:sz="0" w:space="0" w:color="auto"/>
          </w:divBdr>
        </w:div>
        <w:div w:id="171634671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16680733">
      <w:bodyDiv w:val="1"/>
      <w:marLeft w:val="0"/>
      <w:marRight w:val="679"/>
      <w:marTop w:val="0"/>
      <w:marBottom w:val="0"/>
      <w:divBdr>
        <w:top w:val="none" w:sz="0" w:space="0" w:color="auto"/>
        <w:left w:val="none" w:sz="0" w:space="0" w:color="auto"/>
        <w:bottom w:val="none" w:sz="0" w:space="0" w:color="auto"/>
        <w:right w:val="none" w:sz="0" w:space="0" w:color="auto"/>
      </w:divBdr>
      <w:divsChild>
        <w:div w:id="1883710385">
          <w:marLeft w:val="0"/>
          <w:marRight w:val="0"/>
          <w:marTop w:val="0"/>
          <w:marBottom w:val="0"/>
          <w:divBdr>
            <w:top w:val="none" w:sz="0" w:space="0" w:color="auto"/>
            <w:left w:val="none" w:sz="0" w:space="0" w:color="auto"/>
            <w:bottom w:val="none" w:sz="0" w:space="0" w:color="auto"/>
            <w:right w:val="none" w:sz="0" w:space="0" w:color="auto"/>
          </w:divBdr>
          <w:divsChild>
            <w:div w:id="510343412">
              <w:marLeft w:val="0"/>
              <w:marRight w:val="0"/>
              <w:marTop w:val="0"/>
              <w:marBottom w:val="0"/>
              <w:divBdr>
                <w:top w:val="none" w:sz="0" w:space="0" w:color="auto"/>
                <w:left w:val="none" w:sz="0" w:space="0" w:color="auto"/>
                <w:bottom w:val="none" w:sz="0" w:space="0" w:color="auto"/>
                <w:right w:val="none" w:sz="0" w:space="0" w:color="auto"/>
              </w:divBdr>
              <w:divsChild>
                <w:div w:id="1500845462">
                  <w:marLeft w:val="0"/>
                  <w:marRight w:val="0"/>
                  <w:marTop w:val="0"/>
                  <w:marBottom w:val="0"/>
                  <w:divBdr>
                    <w:top w:val="none" w:sz="0" w:space="0" w:color="auto"/>
                    <w:left w:val="none" w:sz="0" w:space="0" w:color="auto"/>
                    <w:bottom w:val="none" w:sz="0" w:space="0" w:color="auto"/>
                    <w:right w:val="none" w:sz="0" w:space="0" w:color="auto"/>
                  </w:divBdr>
                  <w:divsChild>
                    <w:div w:id="685398775">
                      <w:marLeft w:val="-204"/>
                      <w:marRight w:val="-204"/>
                      <w:marTop w:val="0"/>
                      <w:marBottom w:val="0"/>
                      <w:divBdr>
                        <w:top w:val="none" w:sz="0" w:space="0" w:color="auto"/>
                        <w:left w:val="none" w:sz="0" w:space="0" w:color="auto"/>
                        <w:bottom w:val="none" w:sz="0" w:space="0" w:color="auto"/>
                        <w:right w:val="none" w:sz="0" w:space="0" w:color="auto"/>
                      </w:divBdr>
                      <w:divsChild>
                        <w:div w:id="571937274">
                          <w:marLeft w:val="0"/>
                          <w:marRight w:val="0"/>
                          <w:marTop w:val="0"/>
                          <w:marBottom w:val="0"/>
                          <w:divBdr>
                            <w:top w:val="none" w:sz="0" w:space="0" w:color="auto"/>
                            <w:left w:val="none" w:sz="0" w:space="0" w:color="auto"/>
                            <w:bottom w:val="none" w:sz="0" w:space="0" w:color="auto"/>
                            <w:right w:val="none" w:sz="0" w:space="0" w:color="auto"/>
                          </w:divBdr>
                          <w:divsChild>
                            <w:div w:id="2082748931">
                              <w:marLeft w:val="0"/>
                              <w:marRight w:val="0"/>
                              <w:marTop w:val="0"/>
                              <w:marBottom w:val="0"/>
                              <w:divBdr>
                                <w:top w:val="none" w:sz="0" w:space="0" w:color="auto"/>
                                <w:left w:val="none" w:sz="0" w:space="0" w:color="auto"/>
                                <w:bottom w:val="none" w:sz="0" w:space="0" w:color="auto"/>
                                <w:right w:val="none" w:sz="0" w:space="0" w:color="auto"/>
                              </w:divBdr>
                              <w:divsChild>
                                <w:div w:id="169224108">
                                  <w:marLeft w:val="0"/>
                                  <w:marRight w:val="0"/>
                                  <w:marTop w:val="0"/>
                                  <w:marBottom w:val="0"/>
                                  <w:divBdr>
                                    <w:top w:val="none" w:sz="0" w:space="0" w:color="auto"/>
                                    <w:left w:val="none" w:sz="0" w:space="0" w:color="auto"/>
                                    <w:bottom w:val="none" w:sz="0" w:space="0" w:color="auto"/>
                                    <w:right w:val="none" w:sz="0" w:space="0" w:color="auto"/>
                                  </w:divBdr>
                                  <w:divsChild>
                                    <w:div w:id="565843663">
                                      <w:marLeft w:val="0"/>
                                      <w:marRight w:val="0"/>
                                      <w:marTop w:val="0"/>
                                      <w:marBottom w:val="0"/>
                                      <w:divBdr>
                                        <w:top w:val="none" w:sz="0" w:space="0" w:color="auto"/>
                                        <w:left w:val="none" w:sz="0" w:space="0" w:color="auto"/>
                                        <w:bottom w:val="none" w:sz="0" w:space="0" w:color="auto"/>
                                        <w:right w:val="none" w:sz="0" w:space="0" w:color="auto"/>
                                      </w:divBdr>
                                      <w:divsChild>
                                        <w:div w:id="199498395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25925553">
                                              <w:blockQuote w:val="1"/>
                                              <w:marLeft w:val="0"/>
                                              <w:marRight w:val="0"/>
                                              <w:marTop w:val="0"/>
                                              <w:marBottom w:val="272"/>
                                              <w:divBdr>
                                                <w:top w:val="none" w:sz="0" w:space="0" w:color="auto"/>
                                                <w:left w:val="single" w:sz="24" w:space="14" w:color="EEEEEE"/>
                                                <w:bottom w:val="none" w:sz="0" w:space="0" w:color="auto"/>
                                                <w:right w:val="none" w:sz="0" w:space="0" w:color="auto"/>
                                              </w:divBdr>
                                            </w:div>
                                            <w:div w:id="64166506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59255368">
                                                  <w:marLeft w:val="0"/>
                                                  <w:marRight w:val="0"/>
                                                  <w:marTop w:val="0"/>
                                                  <w:marBottom w:val="0"/>
                                                  <w:divBdr>
                                                    <w:top w:val="none" w:sz="0" w:space="0" w:color="auto"/>
                                                    <w:left w:val="none" w:sz="0" w:space="0" w:color="auto"/>
                                                    <w:bottom w:val="none" w:sz="0" w:space="0" w:color="auto"/>
                                                    <w:right w:val="none" w:sz="0" w:space="0" w:color="auto"/>
                                                  </w:divBdr>
                                                  <w:divsChild>
                                                    <w:div w:id="10113766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92160429">
                                                          <w:marLeft w:val="0"/>
                                                          <w:marRight w:val="0"/>
                                                          <w:marTop w:val="0"/>
                                                          <w:marBottom w:val="0"/>
                                                          <w:divBdr>
                                                            <w:top w:val="none" w:sz="0" w:space="0" w:color="auto"/>
                                                            <w:left w:val="none" w:sz="0" w:space="0" w:color="auto"/>
                                                            <w:bottom w:val="none" w:sz="0" w:space="0" w:color="auto"/>
                                                            <w:right w:val="none" w:sz="0" w:space="0" w:color="auto"/>
                                                          </w:divBdr>
                                                          <w:divsChild>
                                                            <w:div w:id="147156010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254166036">
                                                          <w:marLeft w:val="0"/>
                                                          <w:marRight w:val="0"/>
                                                          <w:marTop w:val="0"/>
                                                          <w:marBottom w:val="0"/>
                                                          <w:divBdr>
                                                            <w:top w:val="none" w:sz="0" w:space="0" w:color="auto"/>
                                                            <w:left w:val="none" w:sz="0" w:space="0" w:color="auto"/>
                                                            <w:bottom w:val="none" w:sz="0" w:space="0" w:color="auto"/>
                                                            <w:right w:val="none" w:sz="0" w:space="0" w:color="auto"/>
                                                          </w:divBdr>
                                                          <w:divsChild>
                                                            <w:div w:id="20431704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04225236">
                                                          <w:marLeft w:val="0"/>
                                                          <w:marRight w:val="0"/>
                                                          <w:marTop w:val="0"/>
                                                          <w:marBottom w:val="0"/>
                                                          <w:divBdr>
                                                            <w:top w:val="none" w:sz="0" w:space="0" w:color="auto"/>
                                                            <w:left w:val="none" w:sz="0" w:space="0" w:color="auto"/>
                                                            <w:bottom w:val="none" w:sz="0" w:space="0" w:color="auto"/>
                                                            <w:right w:val="none" w:sz="0" w:space="0" w:color="auto"/>
                                                          </w:divBdr>
                                                          <w:divsChild>
                                                            <w:div w:id="28770622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706363">
                                                          <w:marLeft w:val="0"/>
                                                          <w:marRight w:val="0"/>
                                                          <w:marTop w:val="0"/>
                                                          <w:marBottom w:val="0"/>
                                                          <w:divBdr>
                                                            <w:top w:val="none" w:sz="0" w:space="0" w:color="auto"/>
                                                            <w:left w:val="none" w:sz="0" w:space="0" w:color="auto"/>
                                                            <w:bottom w:val="none" w:sz="0" w:space="0" w:color="auto"/>
                                                            <w:right w:val="none" w:sz="0" w:space="0" w:color="auto"/>
                                                          </w:divBdr>
                                                          <w:divsChild>
                                                            <w:div w:id="97363313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1636061511">
                                                  <w:marLeft w:val="0"/>
                                                  <w:marRight w:val="0"/>
                                                  <w:marTop w:val="0"/>
                                                  <w:marBottom w:val="0"/>
                                                  <w:divBdr>
                                                    <w:top w:val="none" w:sz="0" w:space="0" w:color="auto"/>
                                                    <w:left w:val="none" w:sz="0" w:space="0" w:color="auto"/>
                                                    <w:bottom w:val="none" w:sz="0" w:space="0" w:color="auto"/>
                                                    <w:right w:val="none" w:sz="0" w:space="0" w:color="auto"/>
                                                  </w:divBdr>
                                                  <w:divsChild>
                                                    <w:div w:id="82404989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036990">
      <w:bodyDiv w:val="1"/>
      <w:marLeft w:val="0"/>
      <w:marRight w:val="679"/>
      <w:marTop w:val="0"/>
      <w:marBottom w:val="0"/>
      <w:divBdr>
        <w:top w:val="none" w:sz="0" w:space="0" w:color="auto"/>
        <w:left w:val="none" w:sz="0" w:space="0" w:color="auto"/>
        <w:bottom w:val="none" w:sz="0" w:space="0" w:color="auto"/>
        <w:right w:val="none" w:sz="0" w:space="0" w:color="auto"/>
      </w:divBdr>
      <w:divsChild>
        <w:div w:id="982856740">
          <w:marLeft w:val="0"/>
          <w:marRight w:val="0"/>
          <w:marTop w:val="0"/>
          <w:marBottom w:val="0"/>
          <w:divBdr>
            <w:top w:val="none" w:sz="0" w:space="0" w:color="auto"/>
            <w:left w:val="none" w:sz="0" w:space="0" w:color="auto"/>
            <w:bottom w:val="none" w:sz="0" w:space="0" w:color="auto"/>
            <w:right w:val="none" w:sz="0" w:space="0" w:color="auto"/>
          </w:divBdr>
          <w:divsChild>
            <w:div w:id="1133133970">
              <w:marLeft w:val="0"/>
              <w:marRight w:val="0"/>
              <w:marTop w:val="0"/>
              <w:marBottom w:val="0"/>
              <w:divBdr>
                <w:top w:val="none" w:sz="0" w:space="0" w:color="auto"/>
                <w:left w:val="none" w:sz="0" w:space="0" w:color="auto"/>
                <w:bottom w:val="none" w:sz="0" w:space="0" w:color="auto"/>
                <w:right w:val="none" w:sz="0" w:space="0" w:color="auto"/>
              </w:divBdr>
              <w:divsChild>
                <w:div w:id="1549681607">
                  <w:marLeft w:val="0"/>
                  <w:marRight w:val="0"/>
                  <w:marTop w:val="0"/>
                  <w:marBottom w:val="0"/>
                  <w:divBdr>
                    <w:top w:val="none" w:sz="0" w:space="0" w:color="auto"/>
                    <w:left w:val="none" w:sz="0" w:space="0" w:color="auto"/>
                    <w:bottom w:val="none" w:sz="0" w:space="0" w:color="auto"/>
                    <w:right w:val="none" w:sz="0" w:space="0" w:color="auto"/>
                  </w:divBdr>
                  <w:divsChild>
                    <w:div w:id="344286077">
                      <w:marLeft w:val="-204"/>
                      <w:marRight w:val="-204"/>
                      <w:marTop w:val="0"/>
                      <w:marBottom w:val="0"/>
                      <w:divBdr>
                        <w:top w:val="none" w:sz="0" w:space="0" w:color="auto"/>
                        <w:left w:val="none" w:sz="0" w:space="0" w:color="auto"/>
                        <w:bottom w:val="none" w:sz="0" w:space="0" w:color="auto"/>
                        <w:right w:val="none" w:sz="0" w:space="0" w:color="auto"/>
                      </w:divBdr>
                      <w:divsChild>
                        <w:div w:id="302855699">
                          <w:marLeft w:val="0"/>
                          <w:marRight w:val="0"/>
                          <w:marTop w:val="0"/>
                          <w:marBottom w:val="0"/>
                          <w:divBdr>
                            <w:top w:val="none" w:sz="0" w:space="0" w:color="auto"/>
                            <w:left w:val="none" w:sz="0" w:space="0" w:color="auto"/>
                            <w:bottom w:val="none" w:sz="0" w:space="0" w:color="auto"/>
                            <w:right w:val="none" w:sz="0" w:space="0" w:color="auto"/>
                          </w:divBdr>
                          <w:divsChild>
                            <w:div w:id="1148398789">
                              <w:marLeft w:val="0"/>
                              <w:marRight w:val="0"/>
                              <w:marTop w:val="0"/>
                              <w:marBottom w:val="0"/>
                              <w:divBdr>
                                <w:top w:val="none" w:sz="0" w:space="0" w:color="auto"/>
                                <w:left w:val="none" w:sz="0" w:space="0" w:color="auto"/>
                                <w:bottom w:val="none" w:sz="0" w:space="0" w:color="auto"/>
                                <w:right w:val="none" w:sz="0" w:space="0" w:color="auto"/>
                              </w:divBdr>
                              <w:divsChild>
                                <w:div w:id="985352262">
                                  <w:marLeft w:val="0"/>
                                  <w:marRight w:val="0"/>
                                  <w:marTop w:val="0"/>
                                  <w:marBottom w:val="0"/>
                                  <w:divBdr>
                                    <w:top w:val="none" w:sz="0" w:space="0" w:color="auto"/>
                                    <w:left w:val="none" w:sz="0" w:space="0" w:color="auto"/>
                                    <w:bottom w:val="none" w:sz="0" w:space="0" w:color="auto"/>
                                    <w:right w:val="none" w:sz="0" w:space="0" w:color="auto"/>
                                  </w:divBdr>
                                  <w:divsChild>
                                    <w:div w:id="1724791116">
                                      <w:marLeft w:val="0"/>
                                      <w:marRight w:val="0"/>
                                      <w:marTop w:val="0"/>
                                      <w:marBottom w:val="0"/>
                                      <w:divBdr>
                                        <w:top w:val="none" w:sz="0" w:space="0" w:color="auto"/>
                                        <w:left w:val="none" w:sz="0" w:space="0" w:color="auto"/>
                                        <w:bottom w:val="none" w:sz="0" w:space="0" w:color="auto"/>
                                        <w:right w:val="none" w:sz="0" w:space="0" w:color="auto"/>
                                      </w:divBdr>
                                      <w:divsChild>
                                        <w:div w:id="104158868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4032505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86258243">
                                                  <w:marLeft w:val="0"/>
                                                  <w:marRight w:val="0"/>
                                                  <w:marTop w:val="0"/>
                                                  <w:marBottom w:val="0"/>
                                                  <w:divBdr>
                                                    <w:top w:val="none" w:sz="0" w:space="0" w:color="auto"/>
                                                    <w:left w:val="none" w:sz="0" w:space="0" w:color="auto"/>
                                                    <w:bottom w:val="none" w:sz="0" w:space="0" w:color="auto"/>
                                                    <w:right w:val="none" w:sz="0" w:space="0" w:color="auto"/>
                                                  </w:divBdr>
                                                  <w:divsChild>
                                                    <w:div w:id="4483692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369762482">
                                                  <w:marLeft w:val="0"/>
                                                  <w:marRight w:val="0"/>
                                                  <w:marTop w:val="0"/>
                                                  <w:marBottom w:val="0"/>
                                                  <w:divBdr>
                                                    <w:top w:val="none" w:sz="0" w:space="0" w:color="auto"/>
                                                    <w:left w:val="none" w:sz="0" w:space="0" w:color="auto"/>
                                                    <w:bottom w:val="none" w:sz="0" w:space="0" w:color="auto"/>
                                                    <w:right w:val="none" w:sz="0" w:space="0" w:color="auto"/>
                                                  </w:divBdr>
                                                  <w:divsChild>
                                                    <w:div w:id="85742344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604915533">
                                                  <w:marLeft w:val="0"/>
                                                  <w:marRight w:val="0"/>
                                                  <w:marTop w:val="0"/>
                                                  <w:marBottom w:val="0"/>
                                                  <w:divBdr>
                                                    <w:top w:val="none" w:sz="0" w:space="0" w:color="auto"/>
                                                    <w:left w:val="none" w:sz="0" w:space="0" w:color="auto"/>
                                                    <w:bottom w:val="none" w:sz="0" w:space="0" w:color="auto"/>
                                                    <w:right w:val="none" w:sz="0" w:space="0" w:color="auto"/>
                                                  </w:divBdr>
                                                  <w:divsChild>
                                                    <w:div w:id="18267008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429">
      <w:bodyDiv w:val="1"/>
      <w:marLeft w:val="0"/>
      <w:marRight w:val="679"/>
      <w:marTop w:val="0"/>
      <w:marBottom w:val="0"/>
      <w:divBdr>
        <w:top w:val="none" w:sz="0" w:space="0" w:color="auto"/>
        <w:left w:val="none" w:sz="0" w:space="0" w:color="auto"/>
        <w:bottom w:val="none" w:sz="0" w:space="0" w:color="auto"/>
        <w:right w:val="none" w:sz="0" w:space="0" w:color="auto"/>
      </w:divBdr>
      <w:divsChild>
        <w:div w:id="1885949279">
          <w:marLeft w:val="0"/>
          <w:marRight w:val="0"/>
          <w:marTop w:val="0"/>
          <w:marBottom w:val="0"/>
          <w:divBdr>
            <w:top w:val="none" w:sz="0" w:space="0" w:color="auto"/>
            <w:left w:val="none" w:sz="0" w:space="0" w:color="auto"/>
            <w:bottom w:val="none" w:sz="0" w:space="0" w:color="auto"/>
            <w:right w:val="none" w:sz="0" w:space="0" w:color="auto"/>
          </w:divBdr>
          <w:divsChild>
            <w:div w:id="2085911327">
              <w:marLeft w:val="0"/>
              <w:marRight w:val="0"/>
              <w:marTop w:val="0"/>
              <w:marBottom w:val="0"/>
              <w:divBdr>
                <w:top w:val="none" w:sz="0" w:space="0" w:color="auto"/>
                <w:left w:val="none" w:sz="0" w:space="0" w:color="auto"/>
                <w:bottom w:val="none" w:sz="0" w:space="0" w:color="auto"/>
                <w:right w:val="none" w:sz="0" w:space="0" w:color="auto"/>
              </w:divBdr>
              <w:divsChild>
                <w:div w:id="1008756570">
                  <w:marLeft w:val="0"/>
                  <w:marRight w:val="0"/>
                  <w:marTop w:val="0"/>
                  <w:marBottom w:val="0"/>
                  <w:divBdr>
                    <w:top w:val="none" w:sz="0" w:space="0" w:color="auto"/>
                    <w:left w:val="none" w:sz="0" w:space="0" w:color="auto"/>
                    <w:bottom w:val="none" w:sz="0" w:space="0" w:color="auto"/>
                    <w:right w:val="none" w:sz="0" w:space="0" w:color="auto"/>
                  </w:divBdr>
                  <w:divsChild>
                    <w:div w:id="611323126">
                      <w:marLeft w:val="-204"/>
                      <w:marRight w:val="-204"/>
                      <w:marTop w:val="0"/>
                      <w:marBottom w:val="0"/>
                      <w:divBdr>
                        <w:top w:val="none" w:sz="0" w:space="0" w:color="auto"/>
                        <w:left w:val="none" w:sz="0" w:space="0" w:color="auto"/>
                        <w:bottom w:val="none" w:sz="0" w:space="0" w:color="auto"/>
                        <w:right w:val="none" w:sz="0" w:space="0" w:color="auto"/>
                      </w:divBdr>
                      <w:divsChild>
                        <w:div w:id="63526765">
                          <w:marLeft w:val="0"/>
                          <w:marRight w:val="0"/>
                          <w:marTop w:val="0"/>
                          <w:marBottom w:val="0"/>
                          <w:divBdr>
                            <w:top w:val="none" w:sz="0" w:space="0" w:color="auto"/>
                            <w:left w:val="none" w:sz="0" w:space="0" w:color="auto"/>
                            <w:bottom w:val="none" w:sz="0" w:space="0" w:color="auto"/>
                            <w:right w:val="none" w:sz="0" w:space="0" w:color="auto"/>
                          </w:divBdr>
                          <w:divsChild>
                            <w:div w:id="928387120">
                              <w:marLeft w:val="0"/>
                              <w:marRight w:val="0"/>
                              <w:marTop w:val="0"/>
                              <w:marBottom w:val="0"/>
                              <w:divBdr>
                                <w:top w:val="none" w:sz="0" w:space="0" w:color="auto"/>
                                <w:left w:val="none" w:sz="0" w:space="0" w:color="auto"/>
                                <w:bottom w:val="none" w:sz="0" w:space="0" w:color="auto"/>
                                <w:right w:val="none" w:sz="0" w:space="0" w:color="auto"/>
                              </w:divBdr>
                              <w:divsChild>
                                <w:div w:id="1565408952">
                                  <w:marLeft w:val="0"/>
                                  <w:marRight w:val="0"/>
                                  <w:marTop w:val="0"/>
                                  <w:marBottom w:val="0"/>
                                  <w:divBdr>
                                    <w:top w:val="none" w:sz="0" w:space="0" w:color="auto"/>
                                    <w:left w:val="none" w:sz="0" w:space="0" w:color="auto"/>
                                    <w:bottom w:val="none" w:sz="0" w:space="0" w:color="auto"/>
                                    <w:right w:val="none" w:sz="0" w:space="0" w:color="auto"/>
                                  </w:divBdr>
                                  <w:divsChild>
                                    <w:div w:id="911937633">
                                      <w:marLeft w:val="0"/>
                                      <w:marRight w:val="0"/>
                                      <w:marTop w:val="0"/>
                                      <w:marBottom w:val="0"/>
                                      <w:divBdr>
                                        <w:top w:val="none" w:sz="0" w:space="0" w:color="auto"/>
                                        <w:left w:val="none" w:sz="0" w:space="0" w:color="auto"/>
                                        <w:bottom w:val="none" w:sz="0" w:space="0" w:color="auto"/>
                                        <w:right w:val="none" w:sz="0" w:space="0" w:color="auto"/>
                                      </w:divBdr>
                                      <w:divsChild>
                                        <w:div w:id="5054854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42226208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668023516">
                                                  <w:marLeft w:val="0"/>
                                                  <w:marRight w:val="0"/>
                                                  <w:marTop w:val="0"/>
                                                  <w:marBottom w:val="0"/>
                                                  <w:divBdr>
                                                    <w:top w:val="none" w:sz="0" w:space="0" w:color="auto"/>
                                                    <w:left w:val="none" w:sz="0" w:space="0" w:color="auto"/>
                                                    <w:bottom w:val="none" w:sz="0" w:space="0" w:color="auto"/>
                                                    <w:right w:val="none" w:sz="0" w:space="0" w:color="auto"/>
                                                  </w:divBdr>
                                                  <w:divsChild>
                                                    <w:div w:id="9491087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773094653">
                                                  <w:marLeft w:val="0"/>
                                                  <w:marRight w:val="0"/>
                                                  <w:marTop w:val="0"/>
                                                  <w:marBottom w:val="0"/>
                                                  <w:divBdr>
                                                    <w:top w:val="none" w:sz="0" w:space="0" w:color="auto"/>
                                                    <w:left w:val="none" w:sz="0" w:space="0" w:color="auto"/>
                                                    <w:bottom w:val="none" w:sz="0" w:space="0" w:color="auto"/>
                                                    <w:right w:val="none" w:sz="0" w:space="0" w:color="auto"/>
                                                  </w:divBdr>
                                                  <w:divsChild>
                                                    <w:div w:id="52521880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6382706">
      <w:bodyDiv w:val="1"/>
      <w:marLeft w:val="0"/>
      <w:marRight w:val="0"/>
      <w:marTop w:val="0"/>
      <w:marBottom w:val="0"/>
      <w:divBdr>
        <w:top w:val="none" w:sz="0" w:space="0" w:color="auto"/>
        <w:left w:val="none" w:sz="0" w:space="0" w:color="auto"/>
        <w:bottom w:val="none" w:sz="0" w:space="0" w:color="auto"/>
        <w:right w:val="none" w:sz="0" w:space="0" w:color="auto"/>
      </w:divBdr>
      <w:divsChild>
        <w:div w:id="35180752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105876370">
              <w:marLeft w:val="0"/>
              <w:marRight w:val="0"/>
              <w:marTop w:val="0"/>
              <w:marBottom w:val="0"/>
              <w:divBdr>
                <w:top w:val="none" w:sz="0" w:space="0" w:color="auto"/>
                <w:left w:val="none" w:sz="0" w:space="0" w:color="auto"/>
                <w:bottom w:val="none" w:sz="0" w:space="0" w:color="auto"/>
                <w:right w:val="none" w:sz="0" w:space="0" w:color="auto"/>
              </w:divBdr>
              <w:divsChild>
                <w:div w:id="91412705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72049156">
              <w:marLeft w:val="0"/>
              <w:marRight w:val="0"/>
              <w:marTop w:val="0"/>
              <w:marBottom w:val="0"/>
              <w:divBdr>
                <w:top w:val="none" w:sz="0" w:space="0" w:color="auto"/>
                <w:left w:val="none" w:sz="0" w:space="0" w:color="auto"/>
                <w:bottom w:val="none" w:sz="0" w:space="0" w:color="auto"/>
                <w:right w:val="none" w:sz="0" w:space="0" w:color="auto"/>
              </w:divBdr>
              <w:divsChild>
                <w:div w:id="98069543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78905237">
              <w:marLeft w:val="0"/>
              <w:marRight w:val="0"/>
              <w:marTop w:val="0"/>
              <w:marBottom w:val="0"/>
              <w:divBdr>
                <w:top w:val="none" w:sz="0" w:space="0" w:color="auto"/>
                <w:left w:val="none" w:sz="0" w:space="0" w:color="auto"/>
                <w:bottom w:val="none" w:sz="0" w:space="0" w:color="auto"/>
                <w:right w:val="none" w:sz="0" w:space="0" w:color="auto"/>
              </w:divBdr>
              <w:divsChild>
                <w:div w:id="163725238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36317873">
              <w:marLeft w:val="0"/>
              <w:marRight w:val="0"/>
              <w:marTop w:val="0"/>
              <w:marBottom w:val="0"/>
              <w:divBdr>
                <w:top w:val="none" w:sz="0" w:space="0" w:color="auto"/>
                <w:left w:val="none" w:sz="0" w:space="0" w:color="auto"/>
                <w:bottom w:val="none" w:sz="0" w:space="0" w:color="auto"/>
                <w:right w:val="none" w:sz="0" w:space="0" w:color="auto"/>
              </w:divBdr>
              <w:divsChild>
                <w:div w:id="11741472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65700130">
              <w:marLeft w:val="0"/>
              <w:marRight w:val="0"/>
              <w:marTop w:val="0"/>
              <w:marBottom w:val="0"/>
              <w:divBdr>
                <w:top w:val="none" w:sz="0" w:space="0" w:color="auto"/>
                <w:left w:val="none" w:sz="0" w:space="0" w:color="auto"/>
                <w:bottom w:val="none" w:sz="0" w:space="0" w:color="auto"/>
                <w:right w:val="none" w:sz="0" w:space="0" w:color="auto"/>
              </w:divBdr>
              <w:divsChild>
                <w:div w:id="41813684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845569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939020750">
              <w:marLeft w:val="0"/>
              <w:marRight w:val="0"/>
              <w:marTop w:val="0"/>
              <w:marBottom w:val="0"/>
              <w:divBdr>
                <w:top w:val="none" w:sz="0" w:space="0" w:color="auto"/>
                <w:left w:val="none" w:sz="0" w:space="0" w:color="auto"/>
                <w:bottom w:val="none" w:sz="0" w:space="0" w:color="auto"/>
                <w:right w:val="none" w:sz="0" w:space="0" w:color="auto"/>
              </w:divBdr>
              <w:divsChild>
                <w:div w:id="85265063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282478">
              <w:marLeft w:val="0"/>
              <w:marRight w:val="0"/>
              <w:marTop w:val="0"/>
              <w:marBottom w:val="0"/>
              <w:divBdr>
                <w:top w:val="none" w:sz="0" w:space="0" w:color="auto"/>
                <w:left w:val="none" w:sz="0" w:space="0" w:color="auto"/>
                <w:bottom w:val="none" w:sz="0" w:space="0" w:color="auto"/>
                <w:right w:val="none" w:sz="0" w:space="0" w:color="auto"/>
              </w:divBdr>
              <w:divsChild>
                <w:div w:id="112337990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15663896">
              <w:marLeft w:val="0"/>
              <w:marRight w:val="0"/>
              <w:marTop w:val="0"/>
              <w:marBottom w:val="0"/>
              <w:divBdr>
                <w:top w:val="none" w:sz="0" w:space="0" w:color="auto"/>
                <w:left w:val="none" w:sz="0" w:space="0" w:color="auto"/>
                <w:bottom w:val="none" w:sz="0" w:space="0" w:color="auto"/>
                <w:right w:val="none" w:sz="0" w:space="0" w:color="auto"/>
              </w:divBdr>
              <w:divsChild>
                <w:div w:id="11375245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13854748">
              <w:marLeft w:val="0"/>
              <w:marRight w:val="0"/>
              <w:marTop w:val="0"/>
              <w:marBottom w:val="0"/>
              <w:divBdr>
                <w:top w:val="none" w:sz="0" w:space="0" w:color="auto"/>
                <w:left w:val="none" w:sz="0" w:space="0" w:color="auto"/>
                <w:bottom w:val="none" w:sz="0" w:space="0" w:color="auto"/>
                <w:right w:val="none" w:sz="0" w:space="0" w:color="auto"/>
              </w:divBdr>
              <w:divsChild>
                <w:div w:id="176772772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927029115">
      <w:bodyDiv w:val="1"/>
      <w:marLeft w:val="0"/>
      <w:marRight w:val="679"/>
      <w:marTop w:val="0"/>
      <w:marBottom w:val="0"/>
      <w:divBdr>
        <w:top w:val="none" w:sz="0" w:space="0" w:color="auto"/>
        <w:left w:val="none" w:sz="0" w:space="0" w:color="auto"/>
        <w:bottom w:val="none" w:sz="0" w:space="0" w:color="auto"/>
        <w:right w:val="none" w:sz="0" w:space="0" w:color="auto"/>
      </w:divBdr>
      <w:divsChild>
        <w:div w:id="319695935">
          <w:marLeft w:val="0"/>
          <w:marRight w:val="0"/>
          <w:marTop w:val="0"/>
          <w:marBottom w:val="0"/>
          <w:divBdr>
            <w:top w:val="none" w:sz="0" w:space="0" w:color="auto"/>
            <w:left w:val="none" w:sz="0" w:space="0" w:color="auto"/>
            <w:bottom w:val="none" w:sz="0" w:space="0" w:color="auto"/>
            <w:right w:val="none" w:sz="0" w:space="0" w:color="auto"/>
          </w:divBdr>
          <w:divsChild>
            <w:div w:id="598026807">
              <w:marLeft w:val="0"/>
              <w:marRight w:val="0"/>
              <w:marTop w:val="0"/>
              <w:marBottom w:val="0"/>
              <w:divBdr>
                <w:top w:val="none" w:sz="0" w:space="0" w:color="auto"/>
                <w:left w:val="none" w:sz="0" w:space="0" w:color="auto"/>
                <w:bottom w:val="none" w:sz="0" w:space="0" w:color="auto"/>
                <w:right w:val="none" w:sz="0" w:space="0" w:color="auto"/>
              </w:divBdr>
              <w:divsChild>
                <w:div w:id="580483855">
                  <w:marLeft w:val="0"/>
                  <w:marRight w:val="0"/>
                  <w:marTop w:val="0"/>
                  <w:marBottom w:val="0"/>
                  <w:divBdr>
                    <w:top w:val="none" w:sz="0" w:space="0" w:color="auto"/>
                    <w:left w:val="none" w:sz="0" w:space="0" w:color="auto"/>
                    <w:bottom w:val="none" w:sz="0" w:space="0" w:color="auto"/>
                    <w:right w:val="none" w:sz="0" w:space="0" w:color="auto"/>
                  </w:divBdr>
                  <w:divsChild>
                    <w:div w:id="1329943806">
                      <w:marLeft w:val="-204"/>
                      <w:marRight w:val="-204"/>
                      <w:marTop w:val="0"/>
                      <w:marBottom w:val="0"/>
                      <w:divBdr>
                        <w:top w:val="none" w:sz="0" w:space="0" w:color="auto"/>
                        <w:left w:val="none" w:sz="0" w:space="0" w:color="auto"/>
                        <w:bottom w:val="none" w:sz="0" w:space="0" w:color="auto"/>
                        <w:right w:val="none" w:sz="0" w:space="0" w:color="auto"/>
                      </w:divBdr>
                      <w:divsChild>
                        <w:div w:id="964390835">
                          <w:marLeft w:val="0"/>
                          <w:marRight w:val="0"/>
                          <w:marTop w:val="0"/>
                          <w:marBottom w:val="0"/>
                          <w:divBdr>
                            <w:top w:val="none" w:sz="0" w:space="0" w:color="auto"/>
                            <w:left w:val="none" w:sz="0" w:space="0" w:color="auto"/>
                            <w:bottom w:val="none" w:sz="0" w:space="0" w:color="auto"/>
                            <w:right w:val="none" w:sz="0" w:space="0" w:color="auto"/>
                          </w:divBdr>
                          <w:divsChild>
                            <w:div w:id="735006907">
                              <w:marLeft w:val="0"/>
                              <w:marRight w:val="0"/>
                              <w:marTop w:val="0"/>
                              <w:marBottom w:val="0"/>
                              <w:divBdr>
                                <w:top w:val="none" w:sz="0" w:space="0" w:color="auto"/>
                                <w:left w:val="none" w:sz="0" w:space="0" w:color="auto"/>
                                <w:bottom w:val="none" w:sz="0" w:space="0" w:color="auto"/>
                                <w:right w:val="none" w:sz="0" w:space="0" w:color="auto"/>
                              </w:divBdr>
                              <w:divsChild>
                                <w:div w:id="1472938176">
                                  <w:marLeft w:val="0"/>
                                  <w:marRight w:val="0"/>
                                  <w:marTop w:val="0"/>
                                  <w:marBottom w:val="0"/>
                                  <w:divBdr>
                                    <w:top w:val="none" w:sz="0" w:space="0" w:color="auto"/>
                                    <w:left w:val="none" w:sz="0" w:space="0" w:color="auto"/>
                                    <w:bottom w:val="none" w:sz="0" w:space="0" w:color="auto"/>
                                    <w:right w:val="none" w:sz="0" w:space="0" w:color="auto"/>
                                  </w:divBdr>
                                  <w:divsChild>
                                    <w:div w:id="1647200026">
                                      <w:marLeft w:val="0"/>
                                      <w:marRight w:val="0"/>
                                      <w:marTop w:val="0"/>
                                      <w:marBottom w:val="0"/>
                                      <w:divBdr>
                                        <w:top w:val="none" w:sz="0" w:space="0" w:color="auto"/>
                                        <w:left w:val="none" w:sz="0" w:space="0" w:color="auto"/>
                                        <w:bottom w:val="none" w:sz="0" w:space="0" w:color="auto"/>
                                        <w:right w:val="none" w:sz="0" w:space="0" w:color="auto"/>
                                      </w:divBdr>
                                      <w:divsChild>
                                        <w:div w:id="12486136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4092111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783256805">
                                                  <w:marLeft w:val="0"/>
                                                  <w:marRight w:val="0"/>
                                                  <w:marTop w:val="0"/>
                                                  <w:marBottom w:val="0"/>
                                                  <w:divBdr>
                                                    <w:top w:val="none" w:sz="0" w:space="0" w:color="auto"/>
                                                    <w:left w:val="none" w:sz="0" w:space="0" w:color="auto"/>
                                                    <w:bottom w:val="none" w:sz="0" w:space="0" w:color="auto"/>
                                                    <w:right w:val="none" w:sz="0" w:space="0" w:color="auto"/>
                                                  </w:divBdr>
                                                  <w:divsChild>
                                                    <w:div w:id="152570626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78400466">
                                                  <w:marLeft w:val="0"/>
                                                  <w:marRight w:val="0"/>
                                                  <w:marTop w:val="0"/>
                                                  <w:marBottom w:val="0"/>
                                                  <w:divBdr>
                                                    <w:top w:val="none" w:sz="0" w:space="0" w:color="auto"/>
                                                    <w:left w:val="none" w:sz="0" w:space="0" w:color="auto"/>
                                                    <w:bottom w:val="none" w:sz="0" w:space="0" w:color="auto"/>
                                                    <w:right w:val="none" w:sz="0" w:space="0" w:color="auto"/>
                                                  </w:divBdr>
                                                  <w:divsChild>
                                                    <w:div w:id="69993401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0046543">
      <w:bodyDiv w:val="1"/>
      <w:marLeft w:val="0"/>
      <w:marRight w:val="750"/>
      <w:marTop w:val="0"/>
      <w:marBottom w:val="0"/>
      <w:divBdr>
        <w:top w:val="none" w:sz="0" w:space="0" w:color="auto"/>
        <w:left w:val="none" w:sz="0" w:space="0" w:color="auto"/>
        <w:bottom w:val="none" w:sz="0" w:space="0" w:color="auto"/>
        <w:right w:val="none" w:sz="0" w:space="0" w:color="auto"/>
      </w:divBdr>
      <w:divsChild>
        <w:div w:id="1851095455">
          <w:marLeft w:val="0"/>
          <w:marRight w:val="0"/>
          <w:marTop w:val="0"/>
          <w:marBottom w:val="0"/>
          <w:divBdr>
            <w:top w:val="none" w:sz="0" w:space="0" w:color="auto"/>
            <w:left w:val="none" w:sz="0" w:space="0" w:color="auto"/>
            <w:bottom w:val="none" w:sz="0" w:space="0" w:color="auto"/>
            <w:right w:val="none" w:sz="0" w:space="0" w:color="auto"/>
          </w:divBdr>
          <w:divsChild>
            <w:div w:id="1798376618">
              <w:marLeft w:val="0"/>
              <w:marRight w:val="0"/>
              <w:marTop w:val="0"/>
              <w:marBottom w:val="0"/>
              <w:divBdr>
                <w:top w:val="none" w:sz="0" w:space="0" w:color="auto"/>
                <w:left w:val="none" w:sz="0" w:space="0" w:color="auto"/>
                <w:bottom w:val="none" w:sz="0" w:space="0" w:color="auto"/>
                <w:right w:val="none" w:sz="0" w:space="0" w:color="auto"/>
              </w:divBdr>
              <w:divsChild>
                <w:div w:id="581109963">
                  <w:marLeft w:val="0"/>
                  <w:marRight w:val="0"/>
                  <w:marTop w:val="0"/>
                  <w:marBottom w:val="0"/>
                  <w:divBdr>
                    <w:top w:val="none" w:sz="0" w:space="0" w:color="auto"/>
                    <w:left w:val="none" w:sz="0" w:space="0" w:color="auto"/>
                    <w:bottom w:val="none" w:sz="0" w:space="0" w:color="auto"/>
                    <w:right w:val="none" w:sz="0" w:space="0" w:color="auto"/>
                  </w:divBdr>
                  <w:divsChild>
                    <w:div w:id="904729585">
                      <w:marLeft w:val="-225"/>
                      <w:marRight w:val="-225"/>
                      <w:marTop w:val="0"/>
                      <w:marBottom w:val="0"/>
                      <w:divBdr>
                        <w:top w:val="none" w:sz="0" w:space="0" w:color="auto"/>
                        <w:left w:val="none" w:sz="0" w:space="0" w:color="auto"/>
                        <w:bottom w:val="none" w:sz="0" w:space="0" w:color="auto"/>
                        <w:right w:val="none" w:sz="0" w:space="0" w:color="auto"/>
                      </w:divBdr>
                      <w:divsChild>
                        <w:div w:id="962883436">
                          <w:marLeft w:val="0"/>
                          <w:marRight w:val="0"/>
                          <w:marTop w:val="0"/>
                          <w:marBottom w:val="0"/>
                          <w:divBdr>
                            <w:top w:val="none" w:sz="0" w:space="0" w:color="auto"/>
                            <w:left w:val="none" w:sz="0" w:space="0" w:color="auto"/>
                            <w:bottom w:val="none" w:sz="0" w:space="0" w:color="auto"/>
                            <w:right w:val="none" w:sz="0" w:space="0" w:color="auto"/>
                          </w:divBdr>
                          <w:divsChild>
                            <w:div w:id="1544095309">
                              <w:marLeft w:val="0"/>
                              <w:marRight w:val="0"/>
                              <w:marTop w:val="0"/>
                              <w:marBottom w:val="0"/>
                              <w:divBdr>
                                <w:top w:val="none" w:sz="0" w:space="0" w:color="auto"/>
                                <w:left w:val="none" w:sz="0" w:space="0" w:color="auto"/>
                                <w:bottom w:val="none" w:sz="0" w:space="0" w:color="auto"/>
                                <w:right w:val="none" w:sz="0" w:space="0" w:color="auto"/>
                              </w:divBdr>
                              <w:divsChild>
                                <w:div w:id="1651471587">
                                  <w:marLeft w:val="0"/>
                                  <w:marRight w:val="0"/>
                                  <w:marTop w:val="0"/>
                                  <w:marBottom w:val="0"/>
                                  <w:divBdr>
                                    <w:top w:val="none" w:sz="0" w:space="0" w:color="auto"/>
                                    <w:left w:val="none" w:sz="0" w:space="0" w:color="auto"/>
                                    <w:bottom w:val="none" w:sz="0" w:space="0" w:color="auto"/>
                                    <w:right w:val="none" w:sz="0" w:space="0" w:color="auto"/>
                                  </w:divBdr>
                                  <w:divsChild>
                                    <w:div w:id="573781322">
                                      <w:marLeft w:val="0"/>
                                      <w:marRight w:val="0"/>
                                      <w:marTop w:val="0"/>
                                      <w:marBottom w:val="0"/>
                                      <w:divBdr>
                                        <w:top w:val="none" w:sz="0" w:space="0" w:color="auto"/>
                                        <w:left w:val="none" w:sz="0" w:space="0" w:color="auto"/>
                                        <w:bottom w:val="none" w:sz="0" w:space="0" w:color="auto"/>
                                        <w:right w:val="none" w:sz="0" w:space="0" w:color="auto"/>
                                      </w:divBdr>
                                      <w:divsChild>
                                        <w:div w:id="214357769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3883810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62853228">
                                                  <w:marLeft w:val="0"/>
                                                  <w:marRight w:val="0"/>
                                                  <w:marTop w:val="0"/>
                                                  <w:marBottom w:val="0"/>
                                                  <w:divBdr>
                                                    <w:top w:val="none" w:sz="0" w:space="0" w:color="auto"/>
                                                    <w:left w:val="none" w:sz="0" w:space="0" w:color="auto"/>
                                                    <w:bottom w:val="none" w:sz="0" w:space="0" w:color="auto"/>
                                                    <w:right w:val="none" w:sz="0" w:space="0" w:color="auto"/>
                                                  </w:divBdr>
                                                  <w:divsChild>
                                                    <w:div w:id="89504728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60850704">
                                                  <w:marLeft w:val="0"/>
                                                  <w:marRight w:val="0"/>
                                                  <w:marTop w:val="0"/>
                                                  <w:marBottom w:val="0"/>
                                                  <w:divBdr>
                                                    <w:top w:val="none" w:sz="0" w:space="0" w:color="auto"/>
                                                    <w:left w:val="none" w:sz="0" w:space="0" w:color="auto"/>
                                                    <w:bottom w:val="none" w:sz="0" w:space="0" w:color="auto"/>
                                                    <w:right w:val="none" w:sz="0" w:space="0" w:color="auto"/>
                                                  </w:divBdr>
                                                  <w:divsChild>
                                                    <w:div w:id="139153549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77601134">
                                                  <w:marLeft w:val="0"/>
                                                  <w:marRight w:val="0"/>
                                                  <w:marTop w:val="0"/>
                                                  <w:marBottom w:val="0"/>
                                                  <w:divBdr>
                                                    <w:top w:val="none" w:sz="0" w:space="0" w:color="auto"/>
                                                    <w:left w:val="none" w:sz="0" w:space="0" w:color="auto"/>
                                                    <w:bottom w:val="none" w:sz="0" w:space="0" w:color="auto"/>
                                                    <w:right w:val="none" w:sz="0" w:space="0" w:color="auto"/>
                                                  </w:divBdr>
                                                  <w:divsChild>
                                                    <w:div w:id="114951295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8958329">
                                                  <w:marLeft w:val="0"/>
                                                  <w:marRight w:val="0"/>
                                                  <w:marTop w:val="0"/>
                                                  <w:marBottom w:val="0"/>
                                                  <w:divBdr>
                                                    <w:top w:val="none" w:sz="0" w:space="0" w:color="auto"/>
                                                    <w:left w:val="none" w:sz="0" w:space="0" w:color="auto"/>
                                                    <w:bottom w:val="none" w:sz="0" w:space="0" w:color="auto"/>
                                                    <w:right w:val="none" w:sz="0" w:space="0" w:color="auto"/>
                                                  </w:divBdr>
                                                  <w:divsChild>
                                                    <w:div w:id="42049305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634333719">
                                                  <w:marLeft w:val="0"/>
                                                  <w:marRight w:val="0"/>
                                                  <w:marTop w:val="0"/>
                                                  <w:marBottom w:val="0"/>
                                                  <w:divBdr>
                                                    <w:top w:val="none" w:sz="0" w:space="0" w:color="auto"/>
                                                    <w:left w:val="none" w:sz="0" w:space="0" w:color="auto"/>
                                                    <w:bottom w:val="none" w:sz="0" w:space="0" w:color="auto"/>
                                                    <w:right w:val="none" w:sz="0" w:space="0" w:color="auto"/>
                                                  </w:divBdr>
                                                  <w:divsChild>
                                                    <w:div w:id="54371803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85632753">
                                                  <w:marLeft w:val="0"/>
                                                  <w:marRight w:val="0"/>
                                                  <w:marTop w:val="0"/>
                                                  <w:marBottom w:val="0"/>
                                                  <w:divBdr>
                                                    <w:top w:val="none" w:sz="0" w:space="0" w:color="auto"/>
                                                    <w:left w:val="none" w:sz="0" w:space="0" w:color="auto"/>
                                                    <w:bottom w:val="none" w:sz="0" w:space="0" w:color="auto"/>
                                                    <w:right w:val="none" w:sz="0" w:space="0" w:color="auto"/>
                                                  </w:divBdr>
                                                  <w:divsChild>
                                                    <w:div w:id="117487853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95104486">
                                                  <w:marLeft w:val="0"/>
                                                  <w:marRight w:val="0"/>
                                                  <w:marTop w:val="0"/>
                                                  <w:marBottom w:val="0"/>
                                                  <w:divBdr>
                                                    <w:top w:val="none" w:sz="0" w:space="0" w:color="auto"/>
                                                    <w:left w:val="none" w:sz="0" w:space="0" w:color="auto"/>
                                                    <w:bottom w:val="none" w:sz="0" w:space="0" w:color="auto"/>
                                                    <w:right w:val="none" w:sz="0" w:space="0" w:color="auto"/>
                                                  </w:divBdr>
                                                  <w:divsChild>
                                                    <w:div w:id="175335240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96011279">
                                                  <w:marLeft w:val="0"/>
                                                  <w:marRight w:val="0"/>
                                                  <w:marTop w:val="0"/>
                                                  <w:marBottom w:val="0"/>
                                                  <w:divBdr>
                                                    <w:top w:val="none" w:sz="0" w:space="0" w:color="auto"/>
                                                    <w:left w:val="none" w:sz="0" w:space="0" w:color="auto"/>
                                                    <w:bottom w:val="none" w:sz="0" w:space="0" w:color="auto"/>
                                                    <w:right w:val="none" w:sz="0" w:space="0" w:color="auto"/>
                                                  </w:divBdr>
                                                  <w:divsChild>
                                                    <w:div w:id="116513064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3366179">
      <w:bodyDiv w:val="1"/>
      <w:marLeft w:val="0"/>
      <w:marRight w:val="0"/>
      <w:marTop w:val="0"/>
      <w:marBottom w:val="0"/>
      <w:divBdr>
        <w:top w:val="none" w:sz="0" w:space="0" w:color="auto"/>
        <w:left w:val="none" w:sz="0" w:space="0" w:color="auto"/>
        <w:bottom w:val="none" w:sz="0" w:space="0" w:color="auto"/>
        <w:right w:val="none" w:sz="0" w:space="0" w:color="auto"/>
      </w:divBdr>
      <w:divsChild>
        <w:div w:id="244077000">
          <w:marLeft w:val="0"/>
          <w:marRight w:val="0"/>
          <w:marTop w:val="0"/>
          <w:marBottom w:val="0"/>
          <w:divBdr>
            <w:top w:val="none" w:sz="0" w:space="0" w:color="auto"/>
            <w:left w:val="none" w:sz="0" w:space="0" w:color="auto"/>
            <w:bottom w:val="none" w:sz="0" w:space="0" w:color="auto"/>
            <w:right w:val="none" w:sz="0" w:space="0" w:color="auto"/>
          </w:divBdr>
          <w:divsChild>
            <w:div w:id="117441691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895972586">
                  <w:marLeft w:val="0"/>
                  <w:marRight w:val="0"/>
                  <w:marTop w:val="0"/>
                  <w:marBottom w:val="0"/>
                  <w:divBdr>
                    <w:top w:val="none" w:sz="0" w:space="0" w:color="auto"/>
                    <w:left w:val="none" w:sz="0" w:space="0" w:color="auto"/>
                    <w:bottom w:val="none" w:sz="0" w:space="0" w:color="auto"/>
                    <w:right w:val="none" w:sz="0" w:space="0" w:color="auto"/>
                  </w:divBdr>
                  <w:divsChild>
                    <w:div w:id="27783699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41066417">
                  <w:marLeft w:val="0"/>
                  <w:marRight w:val="0"/>
                  <w:marTop w:val="0"/>
                  <w:marBottom w:val="0"/>
                  <w:divBdr>
                    <w:top w:val="none" w:sz="0" w:space="0" w:color="auto"/>
                    <w:left w:val="none" w:sz="0" w:space="0" w:color="auto"/>
                    <w:bottom w:val="none" w:sz="0" w:space="0" w:color="auto"/>
                    <w:right w:val="none" w:sz="0" w:space="0" w:color="auto"/>
                  </w:divBdr>
                  <w:divsChild>
                    <w:div w:id="144915982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027168815">
      <w:bodyDiv w:val="1"/>
      <w:marLeft w:val="0"/>
      <w:marRight w:val="679"/>
      <w:marTop w:val="0"/>
      <w:marBottom w:val="0"/>
      <w:divBdr>
        <w:top w:val="none" w:sz="0" w:space="0" w:color="auto"/>
        <w:left w:val="none" w:sz="0" w:space="0" w:color="auto"/>
        <w:bottom w:val="none" w:sz="0" w:space="0" w:color="auto"/>
        <w:right w:val="none" w:sz="0" w:space="0" w:color="auto"/>
      </w:divBdr>
      <w:divsChild>
        <w:div w:id="634071323">
          <w:marLeft w:val="0"/>
          <w:marRight w:val="0"/>
          <w:marTop w:val="0"/>
          <w:marBottom w:val="0"/>
          <w:divBdr>
            <w:top w:val="none" w:sz="0" w:space="0" w:color="auto"/>
            <w:left w:val="none" w:sz="0" w:space="0" w:color="auto"/>
            <w:bottom w:val="none" w:sz="0" w:space="0" w:color="auto"/>
            <w:right w:val="none" w:sz="0" w:space="0" w:color="auto"/>
          </w:divBdr>
          <w:divsChild>
            <w:div w:id="1730805911">
              <w:marLeft w:val="0"/>
              <w:marRight w:val="0"/>
              <w:marTop w:val="0"/>
              <w:marBottom w:val="0"/>
              <w:divBdr>
                <w:top w:val="none" w:sz="0" w:space="0" w:color="auto"/>
                <w:left w:val="none" w:sz="0" w:space="0" w:color="auto"/>
                <w:bottom w:val="none" w:sz="0" w:space="0" w:color="auto"/>
                <w:right w:val="none" w:sz="0" w:space="0" w:color="auto"/>
              </w:divBdr>
              <w:divsChild>
                <w:div w:id="722944517">
                  <w:marLeft w:val="0"/>
                  <w:marRight w:val="0"/>
                  <w:marTop w:val="0"/>
                  <w:marBottom w:val="0"/>
                  <w:divBdr>
                    <w:top w:val="none" w:sz="0" w:space="0" w:color="auto"/>
                    <w:left w:val="none" w:sz="0" w:space="0" w:color="auto"/>
                    <w:bottom w:val="none" w:sz="0" w:space="0" w:color="auto"/>
                    <w:right w:val="none" w:sz="0" w:space="0" w:color="auto"/>
                  </w:divBdr>
                  <w:divsChild>
                    <w:div w:id="1952471991">
                      <w:marLeft w:val="-204"/>
                      <w:marRight w:val="-204"/>
                      <w:marTop w:val="0"/>
                      <w:marBottom w:val="0"/>
                      <w:divBdr>
                        <w:top w:val="none" w:sz="0" w:space="0" w:color="auto"/>
                        <w:left w:val="none" w:sz="0" w:space="0" w:color="auto"/>
                        <w:bottom w:val="none" w:sz="0" w:space="0" w:color="auto"/>
                        <w:right w:val="none" w:sz="0" w:space="0" w:color="auto"/>
                      </w:divBdr>
                      <w:divsChild>
                        <w:div w:id="468743689">
                          <w:marLeft w:val="0"/>
                          <w:marRight w:val="0"/>
                          <w:marTop w:val="0"/>
                          <w:marBottom w:val="0"/>
                          <w:divBdr>
                            <w:top w:val="none" w:sz="0" w:space="0" w:color="auto"/>
                            <w:left w:val="none" w:sz="0" w:space="0" w:color="auto"/>
                            <w:bottom w:val="none" w:sz="0" w:space="0" w:color="auto"/>
                            <w:right w:val="none" w:sz="0" w:space="0" w:color="auto"/>
                          </w:divBdr>
                          <w:divsChild>
                            <w:div w:id="1987857527">
                              <w:marLeft w:val="0"/>
                              <w:marRight w:val="0"/>
                              <w:marTop w:val="0"/>
                              <w:marBottom w:val="0"/>
                              <w:divBdr>
                                <w:top w:val="none" w:sz="0" w:space="0" w:color="auto"/>
                                <w:left w:val="none" w:sz="0" w:space="0" w:color="auto"/>
                                <w:bottom w:val="none" w:sz="0" w:space="0" w:color="auto"/>
                                <w:right w:val="none" w:sz="0" w:space="0" w:color="auto"/>
                              </w:divBdr>
                              <w:divsChild>
                                <w:div w:id="232013591">
                                  <w:marLeft w:val="0"/>
                                  <w:marRight w:val="0"/>
                                  <w:marTop w:val="0"/>
                                  <w:marBottom w:val="0"/>
                                  <w:divBdr>
                                    <w:top w:val="none" w:sz="0" w:space="0" w:color="auto"/>
                                    <w:left w:val="none" w:sz="0" w:space="0" w:color="auto"/>
                                    <w:bottom w:val="none" w:sz="0" w:space="0" w:color="auto"/>
                                    <w:right w:val="none" w:sz="0" w:space="0" w:color="auto"/>
                                  </w:divBdr>
                                  <w:divsChild>
                                    <w:div w:id="1791901520">
                                      <w:marLeft w:val="0"/>
                                      <w:marRight w:val="0"/>
                                      <w:marTop w:val="0"/>
                                      <w:marBottom w:val="0"/>
                                      <w:divBdr>
                                        <w:top w:val="none" w:sz="0" w:space="0" w:color="auto"/>
                                        <w:left w:val="none" w:sz="0" w:space="0" w:color="auto"/>
                                        <w:bottom w:val="none" w:sz="0" w:space="0" w:color="auto"/>
                                        <w:right w:val="none" w:sz="0" w:space="0" w:color="auto"/>
                                      </w:divBdr>
                                      <w:divsChild>
                                        <w:div w:id="1159928616">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01009045">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59149328">
                                                  <w:marLeft w:val="0"/>
                                                  <w:marRight w:val="0"/>
                                                  <w:marTop w:val="0"/>
                                                  <w:marBottom w:val="0"/>
                                                  <w:divBdr>
                                                    <w:top w:val="none" w:sz="0" w:space="0" w:color="auto"/>
                                                    <w:left w:val="none" w:sz="0" w:space="0" w:color="auto"/>
                                                    <w:bottom w:val="none" w:sz="0" w:space="0" w:color="auto"/>
                                                    <w:right w:val="none" w:sz="0" w:space="0" w:color="auto"/>
                                                  </w:divBdr>
                                                  <w:divsChild>
                                                    <w:div w:id="116150518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36190213">
                                                          <w:marLeft w:val="0"/>
                                                          <w:marRight w:val="0"/>
                                                          <w:marTop w:val="0"/>
                                                          <w:marBottom w:val="0"/>
                                                          <w:divBdr>
                                                            <w:top w:val="none" w:sz="0" w:space="0" w:color="auto"/>
                                                            <w:left w:val="none" w:sz="0" w:space="0" w:color="auto"/>
                                                            <w:bottom w:val="none" w:sz="0" w:space="0" w:color="auto"/>
                                                            <w:right w:val="none" w:sz="0" w:space="0" w:color="auto"/>
                                                          </w:divBdr>
                                                          <w:divsChild>
                                                            <w:div w:id="19425707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020861824">
                                                          <w:marLeft w:val="0"/>
                                                          <w:marRight w:val="0"/>
                                                          <w:marTop w:val="0"/>
                                                          <w:marBottom w:val="0"/>
                                                          <w:divBdr>
                                                            <w:top w:val="none" w:sz="0" w:space="0" w:color="auto"/>
                                                            <w:left w:val="none" w:sz="0" w:space="0" w:color="auto"/>
                                                            <w:bottom w:val="none" w:sz="0" w:space="0" w:color="auto"/>
                                                            <w:right w:val="none" w:sz="0" w:space="0" w:color="auto"/>
                                                          </w:divBdr>
                                                          <w:divsChild>
                                                            <w:div w:id="155990082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439421553">
                                                  <w:marLeft w:val="0"/>
                                                  <w:marRight w:val="0"/>
                                                  <w:marTop w:val="0"/>
                                                  <w:marBottom w:val="0"/>
                                                  <w:divBdr>
                                                    <w:top w:val="none" w:sz="0" w:space="0" w:color="auto"/>
                                                    <w:left w:val="none" w:sz="0" w:space="0" w:color="auto"/>
                                                    <w:bottom w:val="none" w:sz="0" w:space="0" w:color="auto"/>
                                                    <w:right w:val="none" w:sz="0" w:space="0" w:color="auto"/>
                                                  </w:divBdr>
                                                  <w:divsChild>
                                                    <w:div w:id="56434191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452819">
      <w:bodyDiv w:val="1"/>
      <w:marLeft w:val="0"/>
      <w:marRight w:val="750"/>
      <w:marTop w:val="0"/>
      <w:marBottom w:val="0"/>
      <w:divBdr>
        <w:top w:val="none" w:sz="0" w:space="0" w:color="auto"/>
        <w:left w:val="none" w:sz="0" w:space="0" w:color="auto"/>
        <w:bottom w:val="none" w:sz="0" w:space="0" w:color="auto"/>
        <w:right w:val="none" w:sz="0" w:space="0" w:color="auto"/>
      </w:divBdr>
      <w:divsChild>
        <w:div w:id="36708437">
          <w:marLeft w:val="0"/>
          <w:marRight w:val="0"/>
          <w:marTop w:val="0"/>
          <w:marBottom w:val="0"/>
          <w:divBdr>
            <w:top w:val="none" w:sz="0" w:space="0" w:color="auto"/>
            <w:left w:val="none" w:sz="0" w:space="0" w:color="auto"/>
            <w:bottom w:val="none" w:sz="0" w:space="0" w:color="auto"/>
            <w:right w:val="none" w:sz="0" w:space="0" w:color="auto"/>
          </w:divBdr>
          <w:divsChild>
            <w:div w:id="1050349526">
              <w:marLeft w:val="0"/>
              <w:marRight w:val="0"/>
              <w:marTop w:val="0"/>
              <w:marBottom w:val="0"/>
              <w:divBdr>
                <w:top w:val="none" w:sz="0" w:space="0" w:color="auto"/>
                <w:left w:val="none" w:sz="0" w:space="0" w:color="auto"/>
                <w:bottom w:val="none" w:sz="0" w:space="0" w:color="auto"/>
                <w:right w:val="none" w:sz="0" w:space="0" w:color="auto"/>
              </w:divBdr>
              <w:divsChild>
                <w:div w:id="141851355">
                  <w:marLeft w:val="0"/>
                  <w:marRight w:val="0"/>
                  <w:marTop w:val="0"/>
                  <w:marBottom w:val="0"/>
                  <w:divBdr>
                    <w:top w:val="none" w:sz="0" w:space="0" w:color="auto"/>
                    <w:left w:val="none" w:sz="0" w:space="0" w:color="auto"/>
                    <w:bottom w:val="none" w:sz="0" w:space="0" w:color="auto"/>
                    <w:right w:val="none" w:sz="0" w:space="0" w:color="auto"/>
                  </w:divBdr>
                  <w:divsChild>
                    <w:div w:id="587269751">
                      <w:marLeft w:val="-225"/>
                      <w:marRight w:val="-225"/>
                      <w:marTop w:val="0"/>
                      <w:marBottom w:val="0"/>
                      <w:divBdr>
                        <w:top w:val="none" w:sz="0" w:space="0" w:color="auto"/>
                        <w:left w:val="none" w:sz="0" w:space="0" w:color="auto"/>
                        <w:bottom w:val="none" w:sz="0" w:space="0" w:color="auto"/>
                        <w:right w:val="none" w:sz="0" w:space="0" w:color="auto"/>
                      </w:divBdr>
                      <w:divsChild>
                        <w:div w:id="1001667108">
                          <w:marLeft w:val="0"/>
                          <w:marRight w:val="0"/>
                          <w:marTop w:val="0"/>
                          <w:marBottom w:val="0"/>
                          <w:divBdr>
                            <w:top w:val="none" w:sz="0" w:space="0" w:color="auto"/>
                            <w:left w:val="none" w:sz="0" w:space="0" w:color="auto"/>
                            <w:bottom w:val="none" w:sz="0" w:space="0" w:color="auto"/>
                            <w:right w:val="none" w:sz="0" w:space="0" w:color="auto"/>
                          </w:divBdr>
                          <w:divsChild>
                            <w:div w:id="177086251">
                              <w:marLeft w:val="0"/>
                              <w:marRight w:val="0"/>
                              <w:marTop w:val="0"/>
                              <w:marBottom w:val="0"/>
                              <w:divBdr>
                                <w:top w:val="none" w:sz="0" w:space="0" w:color="auto"/>
                                <w:left w:val="none" w:sz="0" w:space="0" w:color="auto"/>
                                <w:bottom w:val="none" w:sz="0" w:space="0" w:color="auto"/>
                                <w:right w:val="none" w:sz="0" w:space="0" w:color="auto"/>
                              </w:divBdr>
                              <w:divsChild>
                                <w:div w:id="1845124917">
                                  <w:marLeft w:val="0"/>
                                  <w:marRight w:val="0"/>
                                  <w:marTop w:val="0"/>
                                  <w:marBottom w:val="0"/>
                                  <w:divBdr>
                                    <w:top w:val="none" w:sz="0" w:space="0" w:color="auto"/>
                                    <w:left w:val="none" w:sz="0" w:space="0" w:color="auto"/>
                                    <w:bottom w:val="none" w:sz="0" w:space="0" w:color="auto"/>
                                    <w:right w:val="none" w:sz="0" w:space="0" w:color="auto"/>
                                  </w:divBdr>
                                  <w:divsChild>
                                    <w:div w:id="513227413">
                                      <w:marLeft w:val="0"/>
                                      <w:marRight w:val="0"/>
                                      <w:marTop w:val="0"/>
                                      <w:marBottom w:val="0"/>
                                      <w:divBdr>
                                        <w:top w:val="none" w:sz="0" w:space="0" w:color="auto"/>
                                        <w:left w:val="none" w:sz="0" w:space="0" w:color="auto"/>
                                        <w:bottom w:val="none" w:sz="0" w:space="0" w:color="auto"/>
                                        <w:right w:val="none" w:sz="0" w:space="0" w:color="auto"/>
                                      </w:divBdr>
                                      <w:divsChild>
                                        <w:div w:id="41485913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93895422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40458265">
                                                  <w:marLeft w:val="0"/>
                                                  <w:marRight w:val="0"/>
                                                  <w:marTop w:val="0"/>
                                                  <w:marBottom w:val="0"/>
                                                  <w:divBdr>
                                                    <w:top w:val="none" w:sz="0" w:space="0" w:color="auto"/>
                                                    <w:left w:val="none" w:sz="0" w:space="0" w:color="auto"/>
                                                    <w:bottom w:val="none" w:sz="0" w:space="0" w:color="auto"/>
                                                    <w:right w:val="none" w:sz="0" w:space="0" w:color="auto"/>
                                                  </w:divBdr>
                                                  <w:divsChild>
                                                    <w:div w:id="144180477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32669076">
                                                  <w:marLeft w:val="0"/>
                                                  <w:marRight w:val="0"/>
                                                  <w:marTop w:val="0"/>
                                                  <w:marBottom w:val="0"/>
                                                  <w:divBdr>
                                                    <w:top w:val="none" w:sz="0" w:space="0" w:color="auto"/>
                                                    <w:left w:val="none" w:sz="0" w:space="0" w:color="auto"/>
                                                    <w:bottom w:val="none" w:sz="0" w:space="0" w:color="auto"/>
                                                    <w:right w:val="none" w:sz="0" w:space="0" w:color="auto"/>
                                                  </w:divBdr>
                                                  <w:divsChild>
                                                    <w:div w:id="202462535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56709746">
                                                          <w:marLeft w:val="0"/>
                                                          <w:marRight w:val="0"/>
                                                          <w:marTop w:val="0"/>
                                                          <w:marBottom w:val="0"/>
                                                          <w:divBdr>
                                                            <w:top w:val="none" w:sz="0" w:space="0" w:color="auto"/>
                                                            <w:left w:val="none" w:sz="0" w:space="0" w:color="auto"/>
                                                            <w:bottom w:val="none" w:sz="0" w:space="0" w:color="auto"/>
                                                            <w:right w:val="none" w:sz="0" w:space="0" w:color="auto"/>
                                                          </w:divBdr>
                                                          <w:divsChild>
                                                            <w:div w:id="8345650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7839989">
                                                          <w:marLeft w:val="0"/>
                                                          <w:marRight w:val="0"/>
                                                          <w:marTop w:val="0"/>
                                                          <w:marBottom w:val="0"/>
                                                          <w:divBdr>
                                                            <w:top w:val="none" w:sz="0" w:space="0" w:color="auto"/>
                                                            <w:left w:val="none" w:sz="0" w:space="0" w:color="auto"/>
                                                            <w:bottom w:val="none" w:sz="0" w:space="0" w:color="auto"/>
                                                            <w:right w:val="none" w:sz="0" w:space="0" w:color="auto"/>
                                                          </w:divBdr>
                                                          <w:divsChild>
                                                            <w:div w:id="76384478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1263760634">
                                              <w:blockQuote w:val="1"/>
                                              <w:marLeft w:val="0"/>
                                              <w:marRight w:val="0"/>
                                              <w:marTop w:val="0"/>
                                              <w:marBottom w:val="300"/>
                                              <w:divBdr>
                                                <w:top w:val="none" w:sz="0" w:space="0" w:color="auto"/>
                                                <w:left w:val="single" w:sz="36" w:space="15" w:color="EEEEEE"/>
                                                <w:bottom w:val="none" w:sz="0" w:space="0" w:color="auto"/>
                                                <w:right w:val="none" w:sz="0" w:space="0" w:color="auto"/>
                                              </w:divBdr>
                                            </w:div>
                                            <w:div w:id="88529278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850484173">
                                                  <w:marLeft w:val="0"/>
                                                  <w:marRight w:val="0"/>
                                                  <w:marTop w:val="0"/>
                                                  <w:marBottom w:val="0"/>
                                                  <w:divBdr>
                                                    <w:top w:val="none" w:sz="0" w:space="0" w:color="auto"/>
                                                    <w:left w:val="none" w:sz="0" w:space="0" w:color="auto"/>
                                                    <w:bottom w:val="none" w:sz="0" w:space="0" w:color="auto"/>
                                                    <w:right w:val="none" w:sz="0" w:space="0" w:color="auto"/>
                                                  </w:divBdr>
                                                  <w:divsChild>
                                                    <w:div w:id="90977078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17859108">
                                                  <w:marLeft w:val="0"/>
                                                  <w:marRight w:val="0"/>
                                                  <w:marTop w:val="0"/>
                                                  <w:marBottom w:val="0"/>
                                                  <w:divBdr>
                                                    <w:top w:val="none" w:sz="0" w:space="0" w:color="auto"/>
                                                    <w:left w:val="none" w:sz="0" w:space="0" w:color="auto"/>
                                                    <w:bottom w:val="none" w:sz="0" w:space="0" w:color="auto"/>
                                                    <w:right w:val="none" w:sz="0" w:space="0" w:color="auto"/>
                                                  </w:divBdr>
                                                  <w:divsChild>
                                                    <w:div w:id="210849844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73350631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8296675">
                                                  <w:marLeft w:val="0"/>
                                                  <w:marRight w:val="0"/>
                                                  <w:marTop w:val="0"/>
                                                  <w:marBottom w:val="0"/>
                                                  <w:divBdr>
                                                    <w:top w:val="none" w:sz="0" w:space="0" w:color="auto"/>
                                                    <w:left w:val="none" w:sz="0" w:space="0" w:color="auto"/>
                                                    <w:bottom w:val="none" w:sz="0" w:space="0" w:color="auto"/>
                                                    <w:right w:val="none" w:sz="0" w:space="0" w:color="auto"/>
                                                  </w:divBdr>
                                                  <w:divsChild>
                                                    <w:div w:id="92113876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675181">
                                                  <w:marLeft w:val="0"/>
                                                  <w:marRight w:val="0"/>
                                                  <w:marTop w:val="0"/>
                                                  <w:marBottom w:val="0"/>
                                                  <w:divBdr>
                                                    <w:top w:val="none" w:sz="0" w:space="0" w:color="auto"/>
                                                    <w:left w:val="none" w:sz="0" w:space="0" w:color="auto"/>
                                                    <w:bottom w:val="none" w:sz="0" w:space="0" w:color="auto"/>
                                                    <w:right w:val="none" w:sz="0" w:space="0" w:color="auto"/>
                                                  </w:divBdr>
                                                  <w:divsChild>
                                                    <w:div w:id="205607812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0662648">
      <w:bodyDiv w:val="1"/>
      <w:marLeft w:val="0"/>
      <w:marRight w:val="679"/>
      <w:marTop w:val="0"/>
      <w:marBottom w:val="0"/>
      <w:divBdr>
        <w:top w:val="none" w:sz="0" w:space="0" w:color="auto"/>
        <w:left w:val="none" w:sz="0" w:space="0" w:color="auto"/>
        <w:bottom w:val="none" w:sz="0" w:space="0" w:color="auto"/>
        <w:right w:val="none" w:sz="0" w:space="0" w:color="auto"/>
      </w:divBdr>
      <w:divsChild>
        <w:div w:id="822894859">
          <w:marLeft w:val="0"/>
          <w:marRight w:val="0"/>
          <w:marTop w:val="0"/>
          <w:marBottom w:val="0"/>
          <w:divBdr>
            <w:top w:val="none" w:sz="0" w:space="0" w:color="auto"/>
            <w:left w:val="none" w:sz="0" w:space="0" w:color="auto"/>
            <w:bottom w:val="none" w:sz="0" w:space="0" w:color="auto"/>
            <w:right w:val="none" w:sz="0" w:space="0" w:color="auto"/>
          </w:divBdr>
          <w:divsChild>
            <w:div w:id="619603960">
              <w:marLeft w:val="0"/>
              <w:marRight w:val="0"/>
              <w:marTop w:val="0"/>
              <w:marBottom w:val="0"/>
              <w:divBdr>
                <w:top w:val="none" w:sz="0" w:space="0" w:color="auto"/>
                <w:left w:val="none" w:sz="0" w:space="0" w:color="auto"/>
                <w:bottom w:val="none" w:sz="0" w:space="0" w:color="auto"/>
                <w:right w:val="none" w:sz="0" w:space="0" w:color="auto"/>
              </w:divBdr>
              <w:divsChild>
                <w:div w:id="510292404">
                  <w:marLeft w:val="0"/>
                  <w:marRight w:val="0"/>
                  <w:marTop w:val="0"/>
                  <w:marBottom w:val="0"/>
                  <w:divBdr>
                    <w:top w:val="none" w:sz="0" w:space="0" w:color="auto"/>
                    <w:left w:val="none" w:sz="0" w:space="0" w:color="auto"/>
                    <w:bottom w:val="none" w:sz="0" w:space="0" w:color="auto"/>
                    <w:right w:val="none" w:sz="0" w:space="0" w:color="auto"/>
                  </w:divBdr>
                  <w:divsChild>
                    <w:div w:id="275406085">
                      <w:marLeft w:val="-204"/>
                      <w:marRight w:val="-204"/>
                      <w:marTop w:val="0"/>
                      <w:marBottom w:val="0"/>
                      <w:divBdr>
                        <w:top w:val="none" w:sz="0" w:space="0" w:color="auto"/>
                        <w:left w:val="none" w:sz="0" w:space="0" w:color="auto"/>
                        <w:bottom w:val="none" w:sz="0" w:space="0" w:color="auto"/>
                        <w:right w:val="none" w:sz="0" w:space="0" w:color="auto"/>
                      </w:divBdr>
                      <w:divsChild>
                        <w:div w:id="1406607996">
                          <w:marLeft w:val="0"/>
                          <w:marRight w:val="0"/>
                          <w:marTop w:val="0"/>
                          <w:marBottom w:val="0"/>
                          <w:divBdr>
                            <w:top w:val="none" w:sz="0" w:space="0" w:color="auto"/>
                            <w:left w:val="none" w:sz="0" w:space="0" w:color="auto"/>
                            <w:bottom w:val="none" w:sz="0" w:space="0" w:color="auto"/>
                            <w:right w:val="none" w:sz="0" w:space="0" w:color="auto"/>
                          </w:divBdr>
                          <w:divsChild>
                            <w:div w:id="1020623165">
                              <w:marLeft w:val="0"/>
                              <w:marRight w:val="0"/>
                              <w:marTop w:val="0"/>
                              <w:marBottom w:val="0"/>
                              <w:divBdr>
                                <w:top w:val="none" w:sz="0" w:space="0" w:color="auto"/>
                                <w:left w:val="none" w:sz="0" w:space="0" w:color="auto"/>
                                <w:bottom w:val="none" w:sz="0" w:space="0" w:color="auto"/>
                                <w:right w:val="none" w:sz="0" w:space="0" w:color="auto"/>
                              </w:divBdr>
                              <w:divsChild>
                                <w:div w:id="1505322726">
                                  <w:marLeft w:val="0"/>
                                  <w:marRight w:val="0"/>
                                  <w:marTop w:val="0"/>
                                  <w:marBottom w:val="0"/>
                                  <w:divBdr>
                                    <w:top w:val="none" w:sz="0" w:space="0" w:color="auto"/>
                                    <w:left w:val="none" w:sz="0" w:space="0" w:color="auto"/>
                                    <w:bottom w:val="none" w:sz="0" w:space="0" w:color="auto"/>
                                    <w:right w:val="none" w:sz="0" w:space="0" w:color="auto"/>
                                  </w:divBdr>
                                  <w:divsChild>
                                    <w:div w:id="240871247">
                                      <w:marLeft w:val="0"/>
                                      <w:marRight w:val="0"/>
                                      <w:marTop w:val="0"/>
                                      <w:marBottom w:val="0"/>
                                      <w:divBdr>
                                        <w:top w:val="none" w:sz="0" w:space="0" w:color="auto"/>
                                        <w:left w:val="none" w:sz="0" w:space="0" w:color="auto"/>
                                        <w:bottom w:val="none" w:sz="0" w:space="0" w:color="auto"/>
                                        <w:right w:val="none" w:sz="0" w:space="0" w:color="auto"/>
                                      </w:divBdr>
                                      <w:divsChild>
                                        <w:div w:id="36506236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7797071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2025590045">
                                                  <w:marLeft w:val="0"/>
                                                  <w:marRight w:val="0"/>
                                                  <w:marTop w:val="0"/>
                                                  <w:marBottom w:val="0"/>
                                                  <w:divBdr>
                                                    <w:top w:val="none" w:sz="0" w:space="0" w:color="auto"/>
                                                    <w:left w:val="none" w:sz="0" w:space="0" w:color="auto"/>
                                                    <w:bottom w:val="none" w:sz="0" w:space="0" w:color="auto"/>
                                                    <w:right w:val="none" w:sz="0" w:space="0" w:color="auto"/>
                                                  </w:divBdr>
                                                  <w:divsChild>
                                                    <w:div w:id="198037613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421948957">
                                                  <w:marLeft w:val="0"/>
                                                  <w:marRight w:val="0"/>
                                                  <w:marTop w:val="0"/>
                                                  <w:marBottom w:val="0"/>
                                                  <w:divBdr>
                                                    <w:top w:val="none" w:sz="0" w:space="0" w:color="auto"/>
                                                    <w:left w:val="none" w:sz="0" w:space="0" w:color="auto"/>
                                                    <w:bottom w:val="none" w:sz="0" w:space="0" w:color="auto"/>
                                                    <w:right w:val="none" w:sz="0" w:space="0" w:color="auto"/>
                                                  </w:divBdr>
                                                  <w:divsChild>
                                                    <w:div w:id="2514011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06CFB-3D6F-4BAC-B032-118FEDD3F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2508</Characters>
  <Application>Microsoft Office Word</Application>
  <DocSecurity>0</DocSecurity>
  <Lines>85</Lines>
  <Paragraphs>31</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Pritchard</dc:creator>
  <cp:lastModifiedBy>Jamie Erken</cp:lastModifiedBy>
  <cp:revision>2</cp:revision>
  <dcterms:created xsi:type="dcterms:W3CDTF">2024-03-08T04:07:00Z</dcterms:created>
  <dcterms:modified xsi:type="dcterms:W3CDTF">2024-03-08T04:07:00Z</dcterms:modified>
</cp:coreProperties>
</file>